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D42F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  <w:bookmarkStart w:id="0" w:name="_GoBack"/>
      <w:bookmarkEnd w:id="0"/>
    </w:p>
    <w:p w14:paraId="54D6EE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488"/>
      </w:tblGrid>
      <w:tr w14:paraId="03D12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3A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78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装置中包含LED灯模块（或元器件）；（2分）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装置中包含光敏电阻模块（或元器件）；（2分）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装置中包含超声波传感器模块；（2分）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LED灯模块（或元器件）连接到主控板的模拟输出引脚；（5分）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光敏电阻模块（或元器件）连接到主控板的模拟输入引脚；（5分）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超声波传感器模块与主控板正确连接。（4分）</w:t>
            </w:r>
          </w:p>
        </w:tc>
      </w:tr>
    </w:tbl>
    <w:p w14:paraId="4BD9EDBF">
      <w:pPr>
        <w:numPr>
          <w:ilvl w:val="0"/>
          <w:numId w:val="1"/>
        </w:numPr>
        <w:tabs>
          <w:tab w:val="left" w:pos="4288"/>
        </w:tabs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功能实现(共1题，共80分)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5"/>
        <w:gridCol w:w="21458"/>
      </w:tblGrid>
      <w:tr w14:paraId="51A81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65B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35F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本程序有多种实现方法，只要效果符合要求即可。编写程序文件命名规则为：DJKS3_身份证</w:t>
            </w:r>
          </w:p>
          <w:p w14:paraId="2D43B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号，考试完毕确认考生在考试页面以附件形式上传。</w:t>
            </w:r>
          </w:p>
          <w:p w14:paraId="3028D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E53333"/>
                <w:spacing w:val="0"/>
                <w:sz w:val="27"/>
                <w:szCs w:val="27"/>
                <w:bdr w:val="none" w:color="auto" w:sz="0" w:space="0"/>
                <w:vertAlign w:val="baseline"/>
              </w:rPr>
              <w:t>第一部分：流程图（20分）</w:t>
            </w:r>
          </w:p>
        </w:tc>
      </w:tr>
    </w:tbl>
    <w:p w14:paraId="15DB7ED7">
      <w:pPr>
        <w:numPr>
          <w:numId w:val="0"/>
        </w:numPr>
        <w:tabs>
          <w:tab w:val="left" w:pos="4288"/>
        </w:tabs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638925" cy="4157345"/>
            <wp:effectExtent l="0" t="0" r="9525" b="1460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15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DFA75B">
      <w:pPr>
        <w:numPr>
          <w:numId w:val="0"/>
        </w:numPr>
        <w:tabs>
          <w:tab w:val="left" w:pos="4288"/>
        </w:tabs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流程图绘制：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(1)【起始框】有且绘制正确；（2分）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(2)【输入框】有且绘制正确；（2分）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(3)【判断框】有且绘制正确；（2分）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(4)【连接线】有闭环；（2分）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(5) 流程图绘制整齐；（4分）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流程图功能：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(6) 表达言辞清晰；（4分）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(7) 表达基本正确。（4分）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E53333"/>
          <w:spacing w:val="0"/>
          <w:sz w:val="27"/>
          <w:szCs w:val="27"/>
          <w:bdr w:val="none" w:color="auto" w:sz="0" w:space="0"/>
          <w:shd w:val="clear" w:fill="FFFFFF"/>
          <w:vertAlign w:val="baseline"/>
        </w:rPr>
        <w:t>第二部分：程序功能实现（60分）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(1) 实现当光敏电阻模块没有遮挡时（表明是白天），LED灯保持熄灭状态；（5分）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(2) 实现当光敏电阻模块没有遮挡时（表明是白天），当有行人通过时，LED灯保持熄灭状态；（10分）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(3) 实现当光敏电阻模块有遮挡时（表明天色变暗），没有行人通过时，LED灯保持熄灭状态；（10分）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(4) 实现当光敏电阻模块有遮挡时（表明天色变暗），有行人通过时，LED灯点亮；（15分）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(5) 实现LED灯点亮时，LED灯的亮度随着环境光的变暗而增加亮度；（15分）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(6) 实现当环境光最暗时，LED灯的亮度达到最亮。（5分）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7D1F30"/>
    <w:multiLevelType w:val="singleLevel"/>
    <w:tmpl w:val="737D1F3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8E37D8"/>
    <w:rsid w:val="7A8E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2025-06-25T03:25:00Z</dcterms:created>
  <dc:creator>刘梦婷</dc:creator>
  <cp:lastModifiedBy>刘梦婷</cp:lastModifiedBy>
  <dcterms:modified xsi:type="dcterms:W3CDTF">2025-06-25T03:29:50Z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4091680C870C4F0F9F7ABD7C61159F58_11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