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4659" w:rsidRPr="00905336" w:rsidRDefault="00B70204" w:rsidP="00905336">
      <w:pPr>
        <w:spacing w:line="360" w:lineRule="auto"/>
        <w:jc w:val="center"/>
        <w:rPr>
          <w:rFonts w:ascii="方正小标宋简体" w:eastAsia="方正小标宋简体" w:hAnsi="宋体" w:cs="微软雅黑"/>
          <w:sz w:val="36"/>
          <w:szCs w:val="36"/>
        </w:rPr>
      </w:pPr>
      <w:r w:rsidRPr="00905336">
        <w:rPr>
          <w:rFonts w:ascii="方正小标宋简体" w:eastAsia="方正小标宋简体" w:hAnsi="宋体" w:cs="微软雅黑" w:hint="eastAsia"/>
          <w:sz w:val="36"/>
          <w:szCs w:val="36"/>
        </w:rPr>
        <w:t>青少年机器人技术等级考试</w:t>
      </w:r>
    </w:p>
    <w:p w:rsidR="002D4659" w:rsidRPr="00905336" w:rsidRDefault="00B70204" w:rsidP="00905336">
      <w:pPr>
        <w:spacing w:line="360" w:lineRule="auto"/>
        <w:jc w:val="center"/>
        <w:rPr>
          <w:rFonts w:ascii="方正小标宋简体" w:eastAsia="方正小标宋简体" w:hAnsi="宋体"/>
          <w:sz w:val="36"/>
          <w:szCs w:val="36"/>
        </w:rPr>
      </w:pPr>
      <w:r w:rsidRPr="00905336">
        <w:rPr>
          <w:rFonts w:ascii="方正小标宋简体" w:eastAsia="方正小标宋简体" w:hAnsi="宋体" w:cs="微软雅黑" w:hint="eastAsia"/>
          <w:sz w:val="36"/>
          <w:szCs w:val="36"/>
        </w:rPr>
        <w:t>实操题（六级）及评分标准（202</w:t>
      </w:r>
      <w:r w:rsidR="0064124A">
        <w:rPr>
          <w:rFonts w:ascii="方正小标宋简体" w:eastAsia="方正小标宋简体" w:hAnsi="宋体" w:cs="微软雅黑"/>
          <w:sz w:val="36"/>
          <w:szCs w:val="36"/>
        </w:rPr>
        <w:t>4</w:t>
      </w:r>
      <w:r w:rsidRPr="00905336">
        <w:rPr>
          <w:rFonts w:ascii="方正小标宋简体" w:eastAsia="方正小标宋简体" w:hAnsi="宋体" w:cs="微软雅黑" w:hint="eastAsia"/>
          <w:sz w:val="36"/>
          <w:szCs w:val="36"/>
        </w:rPr>
        <w:t>-</w:t>
      </w:r>
      <w:r w:rsidR="00494BBE">
        <w:rPr>
          <w:rFonts w:ascii="方正小标宋简体" w:eastAsia="方正小标宋简体" w:hAnsi="宋体" w:cs="微软雅黑"/>
          <w:sz w:val="36"/>
          <w:szCs w:val="36"/>
        </w:rPr>
        <w:t>6</w:t>
      </w:r>
      <w:r w:rsidRPr="00905336">
        <w:rPr>
          <w:rFonts w:ascii="方正小标宋简体" w:eastAsia="方正小标宋简体" w:hAnsi="宋体" w:cs="微软雅黑" w:hint="eastAsia"/>
          <w:sz w:val="36"/>
          <w:szCs w:val="36"/>
        </w:rPr>
        <w:t>月）</w:t>
      </w:r>
    </w:p>
    <w:p w:rsidR="002D4659" w:rsidRDefault="00B70204" w:rsidP="00905336">
      <w:pPr>
        <w:numPr>
          <w:ilvl w:val="0"/>
          <w:numId w:val="1"/>
        </w:numPr>
        <w:spacing w:before="120" w:line="360" w:lineRule="auto"/>
        <w:rPr>
          <w:rFonts w:ascii="宋体" w:eastAsia="宋体" w:hAnsi="宋体" w:cs="微软雅黑"/>
          <w:b/>
          <w:bCs/>
          <w:sz w:val="28"/>
          <w:szCs w:val="28"/>
        </w:rPr>
      </w:pPr>
      <w:r w:rsidRPr="00905336">
        <w:rPr>
          <w:rFonts w:ascii="宋体" w:eastAsia="宋体" w:hAnsi="宋体" w:cs="微软雅黑" w:hint="eastAsia"/>
          <w:b/>
          <w:bCs/>
          <w:sz w:val="28"/>
          <w:szCs w:val="28"/>
        </w:rPr>
        <w:t>实操考题</w:t>
      </w:r>
    </w:p>
    <w:p w:rsidR="002D4659" w:rsidRPr="00905336" w:rsidRDefault="00B70204" w:rsidP="00905336">
      <w:pPr>
        <w:spacing w:before="120" w:line="360" w:lineRule="auto"/>
        <w:ind w:left="420"/>
        <w:rPr>
          <w:rFonts w:asciiTheme="minorEastAsia" w:hAnsiTheme="minorEastAsia" w:cs="微软雅黑"/>
          <w:b/>
          <w:bCs/>
          <w:sz w:val="28"/>
          <w:szCs w:val="28"/>
        </w:rPr>
      </w:pPr>
      <w:r w:rsidRPr="00905336">
        <w:rPr>
          <w:rFonts w:asciiTheme="minorEastAsia" w:hAnsiTheme="minorEastAsia" w:cs="微软雅黑" w:hint="eastAsia"/>
          <w:b/>
          <w:bCs/>
          <w:sz w:val="28"/>
          <w:szCs w:val="28"/>
        </w:rPr>
        <w:t>主题：</w:t>
      </w:r>
      <w:r w:rsidR="00494BBE" w:rsidRPr="00494BBE">
        <w:rPr>
          <w:rFonts w:asciiTheme="minorEastAsia" w:hAnsiTheme="minorEastAsia" w:cs="微软雅黑" w:hint="eastAsia"/>
          <w:b/>
          <w:bCs/>
          <w:sz w:val="28"/>
          <w:szCs w:val="28"/>
        </w:rPr>
        <w:t>电位器随动直流电机转动</w:t>
      </w:r>
    </w:p>
    <w:p w:rsidR="002D4659" w:rsidRPr="00905336" w:rsidRDefault="00B70204" w:rsidP="00905336">
      <w:pPr>
        <w:spacing w:before="120" w:line="360" w:lineRule="auto"/>
        <w:ind w:firstLineChars="150" w:firstLine="422"/>
        <w:rPr>
          <w:rFonts w:ascii="宋体" w:eastAsia="宋体" w:hAnsi="宋体"/>
          <w:sz w:val="28"/>
          <w:szCs w:val="28"/>
        </w:rPr>
      </w:pPr>
      <w:r w:rsidRPr="00905336">
        <w:rPr>
          <w:rFonts w:asciiTheme="minorEastAsia" w:hAnsiTheme="minorEastAsia" w:cs="微软雅黑" w:hint="eastAsia"/>
          <w:b/>
          <w:bCs/>
          <w:sz w:val="28"/>
          <w:szCs w:val="28"/>
        </w:rPr>
        <w:t>器件</w:t>
      </w:r>
      <w:r w:rsidRPr="002541F1">
        <w:rPr>
          <w:rFonts w:asciiTheme="minorEastAsia" w:hAnsiTheme="minorEastAsia" w:cs="宋体" w:hint="eastAsia"/>
          <w:sz w:val="28"/>
          <w:szCs w:val="28"/>
        </w:rPr>
        <w:t>：</w:t>
      </w:r>
      <w:r w:rsidR="00494BBE" w:rsidRPr="00494BBE">
        <w:rPr>
          <w:rFonts w:asciiTheme="minorEastAsia" w:hAnsiTheme="minorEastAsia" w:cs="宋体" w:hint="eastAsia"/>
          <w:sz w:val="28"/>
          <w:szCs w:val="28"/>
        </w:rPr>
        <w:t>ESP32主控、码盘、光电对管、按键模块、直流电机驱动模块、TT马达。以上模块也可以采用分立器件结合面包板进行搭建。</w:t>
      </w:r>
    </w:p>
    <w:p w:rsidR="00905336" w:rsidRDefault="00905336" w:rsidP="00905336">
      <w:pPr>
        <w:spacing w:before="120" w:line="360" w:lineRule="auto"/>
        <w:ind w:firstLineChars="150" w:firstLine="422"/>
        <w:rPr>
          <w:rFonts w:asciiTheme="minorEastAsia" w:hAnsiTheme="minorEastAsia" w:cs="微软雅黑"/>
          <w:b/>
          <w:bCs/>
          <w:sz w:val="28"/>
          <w:szCs w:val="28"/>
        </w:rPr>
      </w:pPr>
      <w:r w:rsidRPr="00905336">
        <w:rPr>
          <w:rFonts w:asciiTheme="minorEastAsia" w:hAnsiTheme="minorEastAsia" w:cs="微软雅黑" w:hint="eastAsia"/>
          <w:b/>
          <w:bCs/>
          <w:sz w:val="28"/>
          <w:szCs w:val="28"/>
        </w:rPr>
        <w:t>任务</w:t>
      </w:r>
      <w:r w:rsidR="00B70204" w:rsidRPr="00905336">
        <w:rPr>
          <w:rFonts w:asciiTheme="minorEastAsia" w:hAnsiTheme="minorEastAsia" w:cs="微软雅黑" w:hint="eastAsia"/>
          <w:b/>
          <w:bCs/>
          <w:sz w:val="28"/>
          <w:szCs w:val="28"/>
        </w:rPr>
        <w:t>要求：</w:t>
      </w:r>
    </w:p>
    <w:p w:rsidR="00494BBE" w:rsidRPr="00494BBE" w:rsidRDefault="00494BBE" w:rsidP="00494BBE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494BBE">
        <w:rPr>
          <w:rFonts w:asciiTheme="minorEastAsia" w:hAnsiTheme="minorEastAsia" w:cs="宋体" w:hint="eastAsia"/>
          <w:sz w:val="28"/>
          <w:szCs w:val="28"/>
        </w:rPr>
        <w:t>通过电位器控制直流电机的转动范围和转动方向。具体任务要求如下：</w:t>
      </w:r>
    </w:p>
    <w:p w:rsidR="00494BBE" w:rsidRPr="00494BBE" w:rsidRDefault="00494BBE" w:rsidP="00494BBE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t>(</w:t>
      </w:r>
      <w:r>
        <w:rPr>
          <w:rFonts w:asciiTheme="minorEastAsia" w:hAnsiTheme="minorEastAsia" w:cs="宋体"/>
          <w:sz w:val="28"/>
          <w:szCs w:val="28"/>
        </w:rPr>
        <w:t>1</w:t>
      </w:r>
      <w:r w:rsidRPr="00B24C3B">
        <w:rPr>
          <w:rFonts w:asciiTheme="minorEastAsia" w:hAnsiTheme="minorEastAsia" w:cs="宋体" w:hint="eastAsia"/>
          <w:sz w:val="28"/>
          <w:szCs w:val="28"/>
        </w:rPr>
        <w:t>)</w:t>
      </w:r>
      <w:r w:rsidRPr="00494BBE">
        <w:rPr>
          <w:rFonts w:asciiTheme="minorEastAsia" w:hAnsiTheme="minorEastAsia" w:cs="宋体" w:hint="eastAsia"/>
          <w:sz w:val="28"/>
          <w:szCs w:val="28"/>
        </w:rPr>
        <w:t>装置通电前，先将电位器旋转至一端的端部。此时电位器的位置为初始位置。装置通电启动后，TT马达处于静止状态</w:t>
      </w:r>
      <w:r>
        <w:rPr>
          <w:rFonts w:asciiTheme="minorEastAsia" w:hAnsiTheme="minorEastAsia" w:cs="宋体" w:hint="eastAsia"/>
          <w:sz w:val="28"/>
          <w:szCs w:val="28"/>
        </w:rPr>
        <w:t>；</w:t>
      </w:r>
    </w:p>
    <w:p w:rsidR="00494BBE" w:rsidRPr="00494BBE" w:rsidRDefault="00494BBE" w:rsidP="00494BBE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t>(</w:t>
      </w:r>
      <w:r>
        <w:rPr>
          <w:rFonts w:asciiTheme="minorEastAsia" w:hAnsiTheme="minorEastAsia" w:cs="宋体"/>
          <w:sz w:val="28"/>
          <w:szCs w:val="28"/>
        </w:rPr>
        <w:t>2</w:t>
      </w:r>
      <w:r w:rsidRPr="00B24C3B">
        <w:rPr>
          <w:rFonts w:asciiTheme="minorEastAsia" w:hAnsiTheme="minorEastAsia" w:cs="宋体" w:hint="eastAsia"/>
          <w:sz w:val="28"/>
          <w:szCs w:val="28"/>
        </w:rPr>
        <w:t>)</w:t>
      </w:r>
      <w:r w:rsidRPr="00494BBE">
        <w:rPr>
          <w:rFonts w:asciiTheme="minorEastAsia" w:hAnsiTheme="minorEastAsia" w:cs="宋体" w:hint="eastAsia"/>
          <w:sz w:val="28"/>
          <w:szCs w:val="28"/>
        </w:rPr>
        <w:t>点击按键，TT马达开始自检。自检方式为：马达顺时针转动90度后停止，然后逆时针旋转180度后停止，再顺时针旋转90度后停止。自检完毕，装置进入工作状态</w:t>
      </w:r>
      <w:r>
        <w:rPr>
          <w:rFonts w:asciiTheme="minorEastAsia" w:hAnsiTheme="minorEastAsia" w:cs="宋体" w:hint="eastAsia"/>
          <w:sz w:val="28"/>
          <w:szCs w:val="28"/>
        </w:rPr>
        <w:t>；</w:t>
      </w:r>
    </w:p>
    <w:p w:rsidR="00494BBE" w:rsidRPr="00494BBE" w:rsidRDefault="00494BBE" w:rsidP="00494BBE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t>(</w:t>
      </w:r>
      <w:r>
        <w:rPr>
          <w:rFonts w:asciiTheme="minorEastAsia" w:hAnsiTheme="minorEastAsia" w:cs="宋体"/>
          <w:sz w:val="28"/>
          <w:szCs w:val="28"/>
        </w:rPr>
        <w:t>3</w:t>
      </w:r>
      <w:r w:rsidRPr="00B24C3B">
        <w:rPr>
          <w:rFonts w:asciiTheme="minorEastAsia" w:hAnsiTheme="minorEastAsia" w:cs="宋体" w:hint="eastAsia"/>
          <w:sz w:val="28"/>
          <w:szCs w:val="28"/>
        </w:rPr>
        <w:t>)</w:t>
      </w:r>
      <w:r w:rsidRPr="00494BBE">
        <w:rPr>
          <w:rFonts w:asciiTheme="minorEastAsia" w:hAnsiTheme="minorEastAsia" w:cs="宋体" w:hint="eastAsia"/>
          <w:sz w:val="28"/>
          <w:szCs w:val="28"/>
        </w:rPr>
        <w:t>通电后，缓慢将电位器从初始位置旋转至另外一端，在电位器旋转的同时，TT马达同步从当前位置旋转一圈回到初始位置</w:t>
      </w:r>
      <w:r>
        <w:rPr>
          <w:rFonts w:asciiTheme="minorEastAsia" w:hAnsiTheme="minorEastAsia" w:cs="宋体" w:hint="eastAsia"/>
          <w:sz w:val="28"/>
          <w:szCs w:val="28"/>
        </w:rPr>
        <w:t>；</w:t>
      </w:r>
    </w:p>
    <w:p w:rsidR="00494BBE" w:rsidRPr="00494BBE" w:rsidRDefault="00494BBE" w:rsidP="00494BBE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t>(</w:t>
      </w:r>
      <w:r>
        <w:rPr>
          <w:rFonts w:asciiTheme="minorEastAsia" w:hAnsiTheme="minorEastAsia" w:cs="宋体"/>
          <w:sz w:val="28"/>
          <w:szCs w:val="28"/>
        </w:rPr>
        <w:t>4</w:t>
      </w:r>
      <w:r w:rsidRPr="00B24C3B">
        <w:rPr>
          <w:rFonts w:asciiTheme="minorEastAsia" w:hAnsiTheme="minorEastAsia" w:cs="宋体" w:hint="eastAsia"/>
          <w:sz w:val="28"/>
          <w:szCs w:val="28"/>
        </w:rPr>
        <w:t>)</w:t>
      </w:r>
      <w:r w:rsidRPr="00494BBE">
        <w:rPr>
          <w:rFonts w:asciiTheme="minorEastAsia" w:hAnsiTheme="minorEastAsia" w:cs="宋体" w:hint="eastAsia"/>
          <w:sz w:val="28"/>
          <w:szCs w:val="28"/>
        </w:rPr>
        <w:t>当电位器从另一端反向旋转回到初始位置时，TT马达反向旋转一圈回到初始位置</w:t>
      </w:r>
      <w:r>
        <w:rPr>
          <w:rFonts w:asciiTheme="minorEastAsia" w:hAnsiTheme="minorEastAsia" w:cs="宋体" w:hint="eastAsia"/>
          <w:sz w:val="28"/>
          <w:szCs w:val="28"/>
        </w:rPr>
        <w:t>；</w:t>
      </w:r>
    </w:p>
    <w:p w:rsidR="00494BBE" w:rsidRPr="00494BBE" w:rsidRDefault="00494BBE" w:rsidP="00494BBE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t>(</w:t>
      </w:r>
      <w:r>
        <w:rPr>
          <w:rFonts w:asciiTheme="minorEastAsia" w:hAnsiTheme="minorEastAsia" w:cs="宋体"/>
          <w:sz w:val="28"/>
          <w:szCs w:val="28"/>
        </w:rPr>
        <w:t>5</w:t>
      </w:r>
      <w:r w:rsidRPr="00B24C3B">
        <w:rPr>
          <w:rFonts w:asciiTheme="minorEastAsia" w:hAnsiTheme="minorEastAsia" w:cs="宋体" w:hint="eastAsia"/>
          <w:sz w:val="28"/>
          <w:szCs w:val="28"/>
        </w:rPr>
        <w:t>)</w:t>
      </w:r>
      <w:r w:rsidRPr="00494BBE">
        <w:rPr>
          <w:rFonts w:asciiTheme="minorEastAsia" w:hAnsiTheme="minorEastAsia" w:cs="宋体" w:hint="eastAsia"/>
          <w:sz w:val="28"/>
          <w:szCs w:val="28"/>
        </w:rPr>
        <w:t>当电位器处于中间位置正向或反向旋转时，TT马达同步正转或反转</w:t>
      </w:r>
      <w:r>
        <w:rPr>
          <w:rFonts w:asciiTheme="minorEastAsia" w:hAnsiTheme="minorEastAsia" w:cs="宋体" w:hint="eastAsia"/>
          <w:sz w:val="28"/>
          <w:szCs w:val="28"/>
        </w:rPr>
        <w:t>；</w:t>
      </w:r>
      <w:r w:rsidRPr="00494BBE">
        <w:rPr>
          <w:rFonts w:asciiTheme="minorEastAsia" w:hAnsiTheme="minorEastAsia" w:cs="宋体"/>
          <w:sz w:val="28"/>
          <w:szCs w:val="28"/>
        </w:rPr>
        <w:t xml:space="preserve"> </w:t>
      </w:r>
    </w:p>
    <w:p w:rsidR="00494BBE" w:rsidRPr="00494BBE" w:rsidRDefault="00494BBE" w:rsidP="00494BBE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t>(</w:t>
      </w:r>
      <w:r>
        <w:rPr>
          <w:rFonts w:asciiTheme="minorEastAsia" w:hAnsiTheme="minorEastAsia" w:cs="宋体"/>
          <w:sz w:val="28"/>
          <w:szCs w:val="28"/>
        </w:rPr>
        <w:t>6</w:t>
      </w:r>
      <w:r w:rsidRPr="00B24C3B">
        <w:rPr>
          <w:rFonts w:asciiTheme="minorEastAsia" w:hAnsiTheme="minorEastAsia" w:cs="宋体" w:hint="eastAsia"/>
          <w:sz w:val="28"/>
          <w:szCs w:val="28"/>
        </w:rPr>
        <w:t>)</w:t>
      </w:r>
      <w:r w:rsidRPr="00494BBE">
        <w:rPr>
          <w:rFonts w:asciiTheme="minorEastAsia" w:hAnsiTheme="minorEastAsia" w:cs="宋体" w:hint="eastAsia"/>
          <w:sz w:val="28"/>
          <w:szCs w:val="28"/>
        </w:rPr>
        <w:t>允许由于码盘误差导致TT马达转动位置偏差</w:t>
      </w:r>
      <w:r>
        <w:rPr>
          <w:rFonts w:asciiTheme="minorEastAsia" w:hAnsiTheme="minorEastAsia" w:cs="宋体" w:hint="eastAsia"/>
          <w:sz w:val="28"/>
          <w:szCs w:val="28"/>
        </w:rPr>
        <w:t>；</w:t>
      </w:r>
    </w:p>
    <w:p w:rsidR="002D4659" w:rsidRPr="00905336" w:rsidRDefault="00494BBE" w:rsidP="00494BBE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t>(</w:t>
      </w:r>
      <w:r>
        <w:rPr>
          <w:rFonts w:asciiTheme="minorEastAsia" w:hAnsiTheme="minorEastAsia" w:cs="宋体"/>
          <w:sz w:val="28"/>
          <w:szCs w:val="28"/>
        </w:rPr>
        <w:t>7</w:t>
      </w:r>
      <w:r w:rsidRPr="00B24C3B">
        <w:rPr>
          <w:rFonts w:asciiTheme="minorEastAsia" w:hAnsiTheme="minorEastAsia" w:cs="宋体" w:hint="eastAsia"/>
          <w:sz w:val="28"/>
          <w:szCs w:val="28"/>
        </w:rPr>
        <w:t>)</w:t>
      </w:r>
      <w:r w:rsidR="00B70204" w:rsidRPr="00905336">
        <w:rPr>
          <w:rFonts w:asciiTheme="minorEastAsia" w:hAnsiTheme="minorEastAsia" w:cs="宋体" w:hint="eastAsia"/>
          <w:sz w:val="28"/>
          <w:szCs w:val="28"/>
        </w:rPr>
        <w:t>程序采用</w:t>
      </w:r>
      <w:r w:rsidR="00B00B43" w:rsidRPr="00B00B43">
        <w:rPr>
          <w:rFonts w:asciiTheme="minorEastAsia" w:hAnsiTheme="minorEastAsia" w:cs="宋体" w:hint="eastAsia"/>
          <w:sz w:val="28"/>
          <w:szCs w:val="28"/>
        </w:rPr>
        <w:t>Arduino C/C++</w:t>
      </w:r>
      <w:r w:rsidR="00B70204" w:rsidRPr="00905336">
        <w:rPr>
          <w:rFonts w:asciiTheme="minorEastAsia" w:hAnsiTheme="minorEastAsia" w:cs="宋体" w:hint="eastAsia"/>
          <w:sz w:val="28"/>
          <w:szCs w:val="28"/>
        </w:rPr>
        <w:t>代码编写</w:t>
      </w:r>
      <w:r>
        <w:rPr>
          <w:rFonts w:asciiTheme="minorEastAsia" w:hAnsiTheme="minorEastAsia" w:cs="宋体" w:hint="eastAsia"/>
          <w:sz w:val="28"/>
          <w:szCs w:val="28"/>
        </w:rPr>
        <w:t>，</w:t>
      </w:r>
      <w:r w:rsidRPr="00494BBE">
        <w:rPr>
          <w:rFonts w:asciiTheme="minorEastAsia" w:hAnsiTheme="minorEastAsia" w:cs="宋体" w:hint="eastAsia"/>
          <w:sz w:val="28"/>
          <w:szCs w:val="28"/>
        </w:rPr>
        <w:t>不得使用外部库调用；</w:t>
      </w:r>
    </w:p>
    <w:p w:rsidR="002D4659" w:rsidRPr="00905336" w:rsidRDefault="00494BBE" w:rsidP="00905336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t>(</w:t>
      </w:r>
      <w:r>
        <w:rPr>
          <w:rFonts w:asciiTheme="minorEastAsia" w:hAnsiTheme="minorEastAsia" w:cs="宋体"/>
          <w:sz w:val="28"/>
          <w:szCs w:val="28"/>
        </w:rPr>
        <w:t>8</w:t>
      </w:r>
      <w:r w:rsidRPr="00B24C3B">
        <w:rPr>
          <w:rFonts w:asciiTheme="minorEastAsia" w:hAnsiTheme="minorEastAsia" w:cs="宋体" w:hint="eastAsia"/>
          <w:sz w:val="28"/>
          <w:szCs w:val="28"/>
        </w:rPr>
        <w:t>)</w:t>
      </w:r>
      <w:r w:rsidR="00B70204" w:rsidRPr="00905336">
        <w:rPr>
          <w:rFonts w:asciiTheme="minorEastAsia" w:hAnsiTheme="minorEastAsia" w:cs="宋体" w:hint="eastAsia"/>
          <w:sz w:val="28"/>
          <w:szCs w:val="28"/>
        </w:rPr>
        <w:t>未作规定处可自行处理，无明显与事实违背即可</w:t>
      </w:r>
      <w:r w:rsidR="00EB5FF2">
        <w:rPr>
          <w:rFonts w:asciiTheme="minorEastAsia" w:hAnsiTheme="minorEastAsia" w:cs="宋体" w:hint="eastAsia"/>
          <w:sz w:val="28"/>
          <w:szCs w:val="28"/>
        </w:rPr>
        <w:t>。</w:t>
      </w:r>
    </w:p>
    <w:p w:rsidR="00905336" w:rsidRPr="00B24C3B" w:rsidRDefault="00905336" w:rsidP="00905336">
      <w:pPr>
        <w:spacing w:afterLines="50" w:after="156" w:line="480" w:lineRule="exact"/>
        <w:ind w:firstLineChars="200" w:firstLine="562"/>
        <w:rPr>
          <w:rFonts w:asciiTheme="minorEastAsia" w:hAnsiTheme="minorEastAsia" w:cs="宋体"/>
          <w:sz w:val="28"/>
          <w:szCs w:val="28"/>
        </w:rPr>
      </w:pPr>
      <w:r w:rsidRPr="007E5C3E">
        <w:rPr>
          <w:rFonts w:asciiTheme="minorEastAsia" w:hAnsiTheme="minorEastAsia" w:cs="微软雅黑" w:hint="eastAsia"/>
          <w:b/>
          <w:sz w:val="28"/>
          <w:szCs w:val="28"/>
        </w:rPr>
        <w:lastRenderedPageBreak/>
        <w:t>说明：</w:t>
      </w:r>
      <w:r w:rsidRPr="00B24C3B">
        <w:rPr>
          <w:rFonts w:asciiTheme="minorEastAsia" w:hAnsiTheme="minorEastAsia" w:cs="宋体" w:hint="eastAsia"/>
          <w:sz w:val="28"/>
          <w:szCs w:val="28"/>
        </w:rPr>
        <w:t>请考生在考试结束前，按照如下要求提交相关文件</w:t>
      </w:r>
      <w:r>
        <w:rPr>
          <w:rFonts w:asciiTheme="minorEastAsia" w:hAnsiTheme="minorEastAsia" w:cs="宋体" w:hint="eastAsia"/>
          <w:sz w:val="28"/>
          <w:szCs w:val="28"/>
        </w:rPr>
        <w:t>。</w:t>
      </w:r>
    </w:p>
    <w:p w:rsidR="00905336" w:rsidRPr="00B24C3B" w:rsidRDefault="00905336" w:rsidP="00905336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t>(</w:t>
      </w:r>
      <w:r w:rsidRPr="00B24C3B">
        <w:rPr>
          <w:rFonts w:asciiTheme="minorEastAsia" w:hAnsiTheme="minorEastAsia" w:cs="宋体"/>
          <w:sz w:val="28"/>
          <w:szCs w:val="28"/>
        </w:rPr>
        <w:t>1</w:t>
      </w:r>
      <w:r w:rsidRPr="00B24C3B">
        <w:rPr>
          <w:rFonts w:asciiTheme="minorEastAsia" w:hAnsiTheme="minorEastAsia" w:cs="宋体" w:hint="eastAsia"/>
          <w:sz w:val="28"/>
          <w:szCs w:val="28"/>
        </w:rPr>
        <w:t>)将程序放在一个文件夹中，压缩为1个“rar或zip”格式文件，并命名为：DJKS6_身份证号，大小5M以下；</w:t>
      </w:r>
    </w:p>
    <w:p w:rsidR="00905336" w:rsidRPr="00B24C3B" w:rsidRDefault="00905336" w:rsidP="00905336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t>(</w:t>
      </w:r>
      <w:r w:rsidRPr="00B24C3B">
        <w:rPr>
          <w:rFonts w:asciiTheme="minorEastAsia" w:hAnsiTheme="minorEastAsia" w:cs="宋体"/>
          <w:sz w:val="28"/>
          <w:szCs w:val="28"/>
        </w:rPr>
        <w:t>2</w:t>
      </w:r>
      <w:r w:rsidRPr="00B24C3B">
        <w:rPr>
          <w:rFonts w:asciiTheme="minorEastAsia" w:hAnsiTheme="minorEastAsia" w:cs="宋体" w:hint="eastAsia"/>
          <w:sz w:val="28"/>
          <w:szCs w:val="28"/>
        </w:rPr>
        <w:t>)将程序文件通过“上传附件”按钮进行上传</w:t>
      </w:r>
      <w:r>
        <w:rPr>
          <w:rFonts w:asciiTheme="minorEastAsia" w:hAnsiTheme="minorEastAsia" w:cs="宋体" w:hint="eastAsia"/>
          <w:sz w:val="28"/>
          <w:szCs w:val="28"/>
        </w:rPr>
        <w:t>；</w:t>
      </w:r>
    </w:p>
    <w:p w:rsidR="00905336" w:rsidRPr="00B24C3B" w:rsidRDefault="00905336" w:rsidP="00905336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t>(</w:t>
      </w:r>
      <w:r w:rsidRPr="00B24C3B">
        <w:rPr>
          <w:rFonts w:asciiTheme="minorEastAsia" w:hAnsiTheme="minorEastAsia" w:cs="宋体"/>
          <w:sz w:val="28"/>
          <w:szCs w:val="28"/>
        </w:rPr>
        <w:t>3</w:t>
      </w:r>
      <w:r w:rsidRPr="00B24C3B">
        <w:rPr>
          <w:rFonts w:asciiTheme="minorEastAsia" w:hAnsiTheme="minorEastAsia" w:cs="宋体" w:hint="eastAsia"/>
          <w:sz w:val="28"/>
          <w:szCs w:val="28"/>
        </w:rPr>
        <w:t>)程序编写过程中不得打开其它示例程序，如发现，实操成绩按照0分处理。</w:t>
      </w:r>
    </w:p>
    <w:p w:rsidR="002D4659" w:rsidRPr="00905336" w:rsidRDefault="00B70204" w:rsidP="00905336">
      <w:pPr>
        <w:numPr>
          <w:ilvl w:val="0"/>
          <w:numId w:val="1"/>
        </w:numPr>
        <w:spacing w:before="120" w:line="360" w:lineRule="auto"/>
        <w:rPr>
          <w:rFonts w:ascii="宋体" w:eastAsia="宋体" w:hAnsi="宋体" w:cs="微软雅黑"/>
          <w:b/>
          <w:bCs/>
          <w:sz w:val="28"/>
          <w:szCs w:val="28"/>
        </w:rPr>
      </w:pPr>
      <w:r w:rsidRPr="00905336">
        <w:rPr>
          <w:rFonts w:ascii="宋体" w:eastAsia="宋体" w:hAnsi="宋体" w:cs="微软雅黑" w:hint="eastAsia"/>
          <w:b/>
          <w:bCs/>
          <w:sz w:val="28"/>
          <w:szCs w:val="28"/>
        </w:rPr>
        <w:t>评分组成</w:t>
      </w:r>
    </w:p>
    <w:p w:rsidR="00905336" w:rsidRPr="00905336" w:rsidRDefault="00905336" w:rsidP="00905336">
      <w:pPr>
        <w:spacing w:afterLines="50" w:after="156" w:line="480" w:lineRule="exact"/>
        <w:ind w:left="420"/>
        <w:rPr>
          <w:rFonts w:asciiTheme="minorEastAsia" w:hAnsiTheme="minorEastAsia" w:cs="宋体"/>
          <w:b/>
          <w:sz w:val="28"/>
          <w:szCs w:val="28"/>
        </w:rPr>
      </w:pPr>
      <w:r w:rsidRPr="00905336">
        <w:rPr>
          <w:rFonts w:asciiTheme="minorEastAsia" w:hAnsiTheme="minorEastAsia" w:cs="宋体"/>
          <w:b/>
          <w:sz w:val="28"/>
          <w:szCs w:val="28"/>
        </w:rPr>
        <w:t>1</w:t>
      </w:r>
      <w:r w:rsidRPr="00905336">
        <w:rPr>
          <w:rFonts w:asciiTheme="minorEastAsia" w:hAnsiTheme="minorEastAsia" w:cs="宋体" w:hint="eastAsia"/>
          <w:b/>
          <w:sz w:val="28"/>
          <w:szCs w:val="28"/>
        </w:rPr>
        <w:t>、</w:t>
      </w:r>
      <w:r w:rsidRPr="00905336">
        <w:rPr>
          <w:rFonts w:asciiTheme="minorEastAsia" w:hAnsiTheme="minorEastAsia" w:cs="宋体"/>
          <w:b/>
          <w:sz w:val="28"/>
          <w:szCs w:val="28"/>
        </w:rPr>
        <w:t>电路搭设</w:t>
      </w:r>
      <w:r w:rsidRPr="00905336">
        <w:rPr>
          <w:rFonts w:asciiTheme="minorEastAsia" w:hAnsiTheme="minorEastAsia" w:cs="宋体" w:hint="eastAsia"/>
          <w:b/>
          <w:sz w:val="28"/>
          <w:szCs w:val="28"/>
        </w:rPr>
        <w:t>（20分）</w:t>
      </w:r>
    </w:p>
    <w:p w:rsidR="00905336" w:rsidRPr="00905336" w:rsidRDefault="00905336" w:rsidP="00905336">
      <w:pPr>
        <w:spacing w:afterLines="50" w:after="156" w:line="480" w:lineRule="exact"/>
        <w:ind w:left="420"/>
        <w:rPr>
          <w:rFonts w:asciiTheme="minorEastAsia" w:hAnsiTheme="minorEastAsia" w:cs="宋体"/>
          <w:b/>
          <w:sz w:val="28"/>
          <w:szCs w:val="28"/>
        </w:rPr>
      </w:pPr>
      <w:r w:rsidRPr="00905336">
        <w:rPr>
          <w:rFonts w:asciiTheme="minorEastAsia" w:hAnsiTheme="minorEastAsia" w:cs="宋体" w:hint="eastAsia"/>
          <w:b/>
          <w:sz w:val="28"/>
          <w:szCs w:val="28"/>
        </w:rPr>
        <w:t>元器件：</w:t>
      </w:r>
    </w:p>
    <w:p w:rsidR="002D4659" w:rsidRPr="002541F1" w:rsidRDefault="002541F1" w:rsidP="002541F1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t>(</w:t>
      </w:r>
      <w:r>
        <w:rPr>
          <w:rFonts w:asciiTheme="minorEastAsia" w:hAnsiTheme="minorEastAsia" w:cs="宋体"/>
          <w:sz w:val="28"/>
          <w:szCs w:val="28"/>
        </w:rPr>
        <w:t>1</w:t>
      </w:r>
      <w:r w:rsidRPr="00B24C3B">
        <w:rPr>
          <w:rFonts w:asciiTheme="minorEastAsia" w:hAnsiTheme="minorEastAsia" w:cs="宋体" w:hint="eastAsia"/>
          <w:sz w:val="28"/>
          <w:szCs w:val="28"/>
        </w:rPr>
        <w:t>)</w:t>
      </w:r>
      <w:r w:rsidR="00B00B43" w:rsidRPr="00B00B43">
        <w:rPr>
          <w:rFonts w:asciiTheme="minorEastAsia" w:hAnsiTheme="minorEastAsia" w:cs="宋体" w:hint="eastAsia"/>
          <w:sz w:val="28"/>
          <w:szCs w:val="28"/>
        </w:rPr>
        <w:t>按键模块</w:t>
      </w:r>
      <w:r w:rsidR="00494BBE" w:rsidRPr="00F468E0">
        <w:rPr>
          <w:rFonts w:asciiTheme="minorEastAsia" w:hAnsiTheme="minorEastAsia" w:cs="宋体" w:hint="eastAsia"/>
          <w:sz w:val="28"/>
          <w:szCs w:val="28"/>
        </w:rPr>
        <w:t>（或元器件）</w:t>
      </w:r>
      <w:r w:rsidR="00905336" w:rsidRPr="002541F1">
        <w:rPr>
          <w:rFonts w:asciiTheme="minorEastAsia" w:hAnsiTheme="minorEastAsia" w:cs="宋体" w:hint="eastAsia"/>
          <w:sz w:val="28"/>
          <w:szCs w:val="28"/>
        </w:rPr>
        <w:t>；（</w:t>
      </w:r>
      <w:r w:rsidR="00494BBE">
        <w:rPr>
          <w:rFonts w:asciiTheme="minorEastAsia" w:hAnsiTheme="minorEastAsia" w:cs="宋体"/>
          <w:sz w:val="28"/>
          <w:szCs w:val="28"/>
        </w:rPr>
        <w:t>3</w:t>
      </w:r>
      <w:r w:rsidR="00905336" w:rsidRPr="002541F1">
        <w:rPr>
          <w:rFonts w:asciiTheme="minorEastAsia" w:hAnsiTheme="minorEastAsia" w:cs="宋体" w:hint="eastAsia"/>
          <w:sz w:val="28"/>
          <w:szCs w:val="28"/>
        </w:rPr>
        <w:t>分）</w:t>
      </w:r>
    </w:p>
    <w:p w:rsidR="002541F1" w:rsidRPr="002541F1" w:rsidRDefault="002541F1" w:rsidP="002541F1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t>(</w:t>
      </w:r>
      <w:r>
        <w:rPr>
          <w:rFonts w:asciiTheme="minorEastAsia" w:hAnsiTheme="minorEastAsia" w:cs="宋体"/>
          <w:sz w:val="28"/>
          <w:szCs w:val="28"/>
        </w:rPr>
        <w:t>2</w:t>
      </w:r>
      <w:r w:rsidRPr="00B24C3B">
        <w:rPr>
          <w:rFonts w:asciiTheme="minorEastAsia" w:hAnsiTheme="minorEastAsia" w:cs="宋体" w:hint="eastAsia"/>
          <w:sz w:val="28"/>
          <w:szCs w:val="28"/>
        </w:rPr>
        <w:t>)</w:t>
      </w:r>
      <w:r w:rsidR="00494BBE" w:rsidRPr="00494BBE">
        <w:rPr>
          <w:rFonts w:asciiTheme="minorEastAsia" w:hAnsiTheme="minorEastAsia" w:cs="宋体" w:hint="eastAsia"/>
          <w:sz w:val="28"/>
          <w:szCs w:val="28"/>
        </w:rPr>
        <w:t>TT马达</w:t>
      </w:r>
      <w:r w:rsidRPr="002541F1">
        <w:rPr>
          <w:rFonts w:asciiTheme="minorEastAsia" w:hAnsiTheme="minorEastAsia" w:cs="宋体" w:hint="eastAsia"/>
          <w:sz w:val="28"/>
          <w:szCs w:val="28"/>
        </w:rPr>
        <w:t>；</w:t>
      </w:r>
      <w:r w:rsidR="00494BBE" w:rsidRPr="002541F1">
        <w:rPr>
          <w:rFonts w:asciiTheme="minorEastAsia" w:hAnsiTheme="minorEastAsia" w:cs="宋体" w:hint="eastAsia"/>
          <w:sz w:val="28"/>
          <w:szCs w:val="28"/>
        </w:rPr>
        <w:t>（</w:t>
      </w:r>
      <w:r w:rsidR="00494BBE">
        <w:rPr>
          <w:rFonts w:asciiTheme="minorEastAsia" w:hAnsiTheme="minorEastAsia" w:cs="宋体"/>
          <w:sz w:val="28"/>
          <w:szCs w:val="28"/>
        </w:rPr>
        <w:t>3</w:t>
      </w:r>
      <w:r w:rsidR="00494BBE" w:rsidRPr="002541F1">
        <w:rPr>
          <w:rFonts w:asciiTheme="minorEastAsia" w:hAnsiTheme="minorEastAsia" w:cs="宋体" w:hint="eastAsia"/>
          <w:sz w:val="28"/>
          <w:szCs w:val="28"/>
        </w:rPr>
        <w:t>分）</w:t>
      </w:r>
      <w:bookmarkStart w:id="0" w:name="_GoBack"/>
      <w:bookmarkEnd w:id="0"/>
    </w:p>
    <w:p w:rsidR="002541F1" w:rsidRDefault="002541F1" w:rsidP="002541F1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B24C3B">
        <w:rPr>
          <w:rFonts w:asciiTheme="minorEastAsia" w:hAnsiTheme="minorEastAsia" w:cs="宋体" w:hint="eastAsia"/>
          <w:sz w:val="28"/>
          <w:szCs w:val="28"/>
        </w:rPr>
        <w:t>(</w:t>
      </w:r>
      <w:r>
        <w:rPr>
          <w:rFonts w:asciiTheme="minorEastAsia" w:hAnsiTheme="minorEastAsia" w:cs="宋体"/>
          <w:sz w:val="28"/>
          <w:szCs w:val="28"/>
        </w:rPr>
        <w:t>3</w:t>
      </w:r>
      <w:r w:rsidRPr="00B24C3B">
        <w:rPr>
          <w:rFonts w:asciiTheme="minorEastAsia" w:hAnsiTheme="minorEastAsia" w:cs="宋体" w:hint="eastAsia"/>
          <w:sz w:val="28"/>
          <w:szCs w:val="28"/>
        </w:rPr>
        <w:t>)</w:t>
      </w:r>
      <w:r w:rsidR="00494BBE" w:rsidRPr="00494BBE">
        <w:rPr>
          <w:rFonts w:asciiTheme="minorEastAsia" w:hAnsiTheme="minorEastAsia" w:cs="宋体" w:hint="eastAsia"/>
          <w:sz w:val="28"/>
          <w:szCs w:val="28"/>
        </w:rPr>
        <w:t>直流电机驱动模块</w:t>
      </w:r>
      <w:r w:rsidRPr="002541F1">
        <w:rPr>
          <w:rFonts w:asciiTheme="minorEastAsia" w:hAnsiTheme="minorEastAsia" w:cs="宋体" w:hint="eastAsia"/>
          <w:sz w:val="28"/>
          <w:szCs w:val="28"/>
        </w:rPr>
        <w:t>；</w:t>
      </w:r>
      <w:r w:rsidR="00494BBE" w:rsidRPr="002541F1">
        <w:rPr>
          <w:rFonts w:asciiTheme="minorEastAsia" w:hAnsiTheme="minorEastAsia" w:cs="宋体" w:hint="eastAsia"/>
          <w:sz w:val="28"/>
          <w:szCs w:val="28"/>
        </w:rPr>
        <w:t>（</w:t>
      </w:r>
      <w:r w:rsidR="00494BBE">
        <w:rPr>
          <w:rFonts w:asciiTheme="minorEastAsia" w:hAnsiTheme="minorEastAsia" w:cs="宋体"/>
          <w:sz w:val="28"/>
          <w:szCs w:val="28"/>
        </w:rPr>
        <w:t>3</w:t>
      </w:r>
      <w:r w:rsidR="00494BBE" w:rsidRPr="002541F1">
        <w:rPr>
          <w:rFonts w:asciiTheme="minorEastAsia" w:hAnsiTheme="minorEastAsia" w:cs="宋体" w:hint="eastAsia"/>
          <w:sz w:val="28"/>
          <w:szCs w:val="28"/>
        </w:rPr>
        <w:t>分）</w:t>
      </w:r>
    </w:p>
    <w:p w:rsidR="002D4659" w:rsidRPr="00905336" w:rsidRDefault="00B70204" w:rsidP="00905336">
      <w:pPr>
        <w:spacing w:before="120" w:line="360" w:lineRule="auto"/>
        <w:ind w:left="420"/>
        <w:rPr>
          <w:rFonts w:ascii="宋体" w:eastAsia="宋体" w:hAnsi="宋体" w:cs="微软雅黑"/>
          <w:b/>
          <w:bCs/>
          <w:sz w:val="28"/>
          <w:szCs w:val="28"/>
        </w:rPr>
      </w:pPr>
      <w:r w:rsidRPr="00905336">
        <w:rPr>
          <w:rFonts w:ascii="宋体" w:eastAsia="宋体" w:hAnsi="宋体" w:cs="微软雅黑" w:hint="eastAsia"/>
          <w:b/>
          <w:bCs/>
          <w:sz w:val="28"/>
          <w:szCs w:val="28"/>
        </w:rPr>
        <w:t>电路搭设：</w:t>
      </w:r>
    </w:p>
    <w:p w:rsidR="002D4659" w:rsidRPr="002541F1" w:rsidRDefault="00905336" w:rsidP="002541F1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2541F1">
        <w:rPr>
          <w:rFonts w:asciiTheme="minorEastAsia" w:hAnsiTheme="minorEastAsia" w:cs="宋体" w:hint="eastAsia"/>
          <w:sz w:val="28"/>
          <w:szCs w:val="28"/>
        </w:rPr>
        <w:t>(</w:t>
      </w:r>
      <w:r w:rsidR="00494BBE">
        <w:rPr>
          <w:rFonts w:asciiTheme="minorEastAsia" w:hAnsiTheme="minorEastAsia" w:cs="宋体"/>
          <w:sz w:val="28"/>
          <w:szCs w:val="28"/>
        </w:rPr>
        <w:t>4</w:t>
      </w:r>
      <w:r w:rsidRPr="002541F1">
        <w:rPr>
          <w:rFonts w:asciiTheme="minorEastAsia" w:hAnsiTheme="minorEastAsia" w:cs="宋体" w:hint="eastAsia"/>
          <w:sz w:val="28"/>
          <w:szCs w:val="28"/>
        </w:rPr>
        <w:t>)</w:t>
      </w:r>
      <w:r w:rsidR="00494BBE" w:rsidRPr="00494BBE">
        <w:rPr>
          <w:rFonts w:asciiTheme="minorEastAsia" w:hAnsiTheme="minorEastAsia" w:cs="宋体" w:hint="eastAsia"/>
          <w:sz w:val="28"/>
          <w:szCs w:val="28"/>
        </w:rPr>
        <w:t>按键模块（或元器件）和主控板正确连接</w:t>
      </w:r>
      <w:r w:rsidR="002541F1" w:rsidRPr="002541F1">
        <w:rPr>
          <w:rFonts w:asciiTheme="minorEastAsia" w:hAnsiTheme="minorEastAsia" w:cs="宋体" w:hint="eastAsia"/>
          <w:sz w:val="28"/>
          <w:szCs w:val="28"/>
        </w:rPr>
        <w:t>；（</w:t>
      </w:r>
      <w:r w:rsidR="00B00B43">
        <w:rPr>
          <w:rFonts w:asciiTheme="minorEastAsia" w:hAnsiTheme="minorEastAsia" w:cs="宋体"/>
          <w:sz w:val="28"/>
          <w:szCs w:val="28"/>
        </w:rPr>
        <w:t>3</w:t>
      </w:r>
      <w:r w:rsidR="002541F1" w:rsidRPr="002541F1">
        <w:rPr>
          <w:rFonts w:asciiTheme="minorEastAsia" w:hAnsiTheme="minorEastAsia" w:cs="宋体" w:hint="eastAsia"/>
          <w:sz w:val="28"/>
          <w:szCs w:val="28"/>
        </w:rPr>
        <w:t>分）</w:t>
      </w:r>
    </w:p>
    <w:p w:rsidR="002541F1" w:rsidRPr="002541F1" w:rsidRDefault="002541F1" w:rsidP="002541F1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2541F1">
        <w:rPr>
          <w:rFonts w:asciiTheme="minorEastAsia" w:hAnsiTheme="minorEastAsia" w:cs="宋体" w:hint="eastAsia"/>
          <w:sz w:val="28"/>
          <w:szCs w:val="28"/>
        </w:rPr>
        <w:t>(</w:t>
      </w:r>
      <w:r w:rsidR="00494BBE">
        <w:rPr>
          <w:rFonts w:asciiTheme="minorEastAsia" w:hAnsiTheme="minorEastAsia" w:cs="宋体"/>
          <w:sz w:val="28"/>
          <w:szCs w:val="28"/>
        </w:rPr>
        <w:t>5</w:t>
      </w:r>
      <w:r w:rsidRPr="002541F1">
        <w:rPr>
          <w:rFonts w:asciiTheme="minorEastAsia" w:hAnsiTheme="minorEastAsia" w:cs="宋体" w:hint="eastAsia"/>
          <w:sz w:val="28"/>
          <w:szCs w:val="28"/>
        </w:rPr>
        <w:t>)</w:t>
      </w:r>
      <w:r w:rsidR="00494BBE" w:rsidRPr="00494BBE">
        <w:rPr>
          <w:rFonts w:asciiTheme="minorEastAsia" w:hAnsiTheme="minorEastAsia" w:cs="宋体" w:hint="eastAsia"/>
          <w:sz w:val="28"/>
          <w:szCs w:val="28"/>
        </w:rPr>
        <w:t>直流电机驱动模块和主控板正确连接</w:t>
      </w:r>
      <w:r w:rsidR="00B00B43" w:rsidRPr="002541F1">
        <w:rPr>
          <w:rFonts w:asciiTheme="minorEastAsia" w:hAnsiTheme="minorEastAsia" w:cs="宋体" w:hint="eastAsia"/>
          <w:sz w:val="28"/>
          <w:szCs w:val="28"/>
        </w:rPr>
        <w:t>；（</w:t>
      </w:r>
      <w:r w:rsidR="00494BBE">
        <w:rPr>
          <w:rFonts w:asciiTheme="minorEastAsia" w:hAnsiTheme="minorEastAsia" w:cs="宋体"/>
          <w:sz w:val="28"/>
          <w:szCs w:val="28"/>
        </w:rPr>
        <w:t>4</w:t>
      </w:r>
      <w:r w:rsidR="00B00B43" w:rsidRPr="002541F1">
        <w:rPr>
          <w:rFonts w:asciiTheme="minorEastAsia" w:hAnsiTheme="minorEastAsia" w:cs="宋体" w:hint="eastAsia"/>
          <w:sz w:val="28"/>
          <w:szCs w:val="28"/>
        </w:rPr>
        <w:t>分）</w:t>
      </w:r>
    </w:p>
    <w:p w:rsidR="002541F1" w:rsidRDefault="002541F1" w:rsidP="002541F1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2541F1">
        <w:rPr>
          <w:rFonts w:asciiTheme="minorEastAsia" w:hAnsiTheme="minorEastAsia" w:cs="宋体" w:hint="eastAsia"/>
          <w:sz w:val="28"/>
          <w:szCs w:val="28"/>
        </w:rPr>
        <w:t>(</w:t>
      </w:r>
      <w:r w:rsidR="00494BBE">
        <w:rPr>
          <w:rFonts w:asciiTheme="minorEastAsia" w:hAnsiTheme="minorEastAsia" w:cs="宋体"/>
          <w:sz w:val="28"/>
          <w:szCs w:val="28"/>
        </w:rPr>
        <w:t>6</w:t>
      </w:r>
      <w:r w:rsidR="00B00B43">
        <w:rPr>
          <w:rFonts w:asciiTheme="minorEastAsia" w:hAnsiTheme="minorEastAsia" w:cs="宋体" w:hint="eastAsia"/>
          <w:sz w:val="28"/>
          <w:szCs w:val="28"/>
        </w:rPr>
        <w:t>)</w:t>
      </w:r>
      <w:r w:rsidR="00494BBE" w:rsidRPr="00494BBE">
        <w:rPr>
          <w:rFonts w:asciiTheme="minorEastAsia" w:hAnsiTheme="minorEastAsia" w:cs="宋体" w:hint="eastAsia"/>
          <w:sz w:val="28"/>
          <w:szCs w:val="28"/>
        </w:rPr>
        <w:t>TT马达和直流电机驱动模块正确连接</w:t>
      </w:r>
      <w:r w:rsidR="00494BBE">
        <w:rPr>
          <w:rFonts w:asciiTheme="minorEastAsia" w:hAnsiTheme="minorEastAsia" w:cs="宋体" w:hint="eastAsia"/>
          <w:sz w:val="28"/>
          <w:szCs w:val="28"/>
        </w:rPr>
        <w:t>。</w:t>
      </w:r>
      <w:r w:rsidR="00B00B43" w:rsidRPr="002541F1">
        <w:rPr>
          <w:rFonts w:asciiTheme="minorEastAsia" w:hAnsiTheme="minorEastAsia" w:cs="宋体" w:hint="eastAsia"/>
          <w:sz w:val="28"/>
          <w:szCs w:val="28"/>
        </w:rPr>
        <w:t>（</w:t>
      </w:r>
      <w:r w:rsidR="00494BBE">
        <w:rPr>
          <w:rFonts w:asciiTheme="minorEastAsia" w:hAnsiTheme="minorEastAsia" w:cs="宋体"/>
          <w:sz w:val="28"/>
          <w:szCs w:val="28"/>
        </w:rPr>
        <w:t>4</w:t>
      </w:r>
      <w:r w:rsidR="00B00B43" w:rsidRPr="002541F1">
        <w:rPr>
          <w:rFonts w:asciiTheme="minorEastAsia" w:hAnsiTheme="minorEastAsia" w:cs="宋体" w:hint="eastAsia"/>
          <w:sz w:val="28"/>
          <w:szCs w:val="28"/>
        </w:rPr>
        <w:t>分）</w:t>
      </w:r>
    </w:p>
    <w:p w:rsidR="00905336" w:rsidRPr="00B24C3B" w:rsidRDefault="00905336" w:rsidP="00905336">
      <w:pPr>
        <w:spacing w:afterLines="50" w:after="156" w:line="480" w:lineRule="exact"/>
        <w:ind w:firstLineChars="200" w:firstLine="562"/>
        <w:rPr>
          <w:rFonts w:asciiTheme="minorEastAsia" w:hAnsiTheme="minorEastAsia" w:cs="宋体"/>
          <w:b/>
          <w:sz w:val="28"/>
          <w:szCs w:val="28"/>
        </w:rPr>
      </w:pPr>
      <w:r w:rsidRPr="00B24C3B">
        <w:rPr>
          <w:rFonts w:asciiTheme="minorEastAsia" w:hAnsiTheme="minorEastAsia" w:cs="宋体" w:hint="eastAsia"/>
          <w:b/>
          <w:sz w:val="28"/>
          <w:szCs w:val="28"/>
        </w:rPr>
        <w:t>2、功能实现（80分）</w:t>
      </w:r>
    </w:p>
    <w:p w:rsidR="00494BBE" w:rsidRPr="00494BBE" w:rsidRDefault="00494BBE" w:rsidP="00494BBE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2541F1">
        <w:rPr>
          <w:rFonts w:asciiTheme="minorEastAsia" w:hAnsiTheme="minorEastAsia" w:cs="宋体" w:hint="eastAsia"/>
          <w:sz w:val="28"/>
          <w:szCs w:val="28"/>
        </w:rPr>
        <w:t>(</w:t>
      </w:r>
      <w:r>
        <w:rPr>
          <w:rFonts w:asciiTheme="minorEastAsia" w:hAnsiTheme="minorEastAsia" w:cs="宋体"/>
          <w:sz w:val="28"/>
          <w:szCs w:val="28"/>
        </w:rPr>
        <w:t>1</w:t>
      </w:r>
      <w:r>
        <w:rPr>
          <w:rFonts w:asciiTheme="minorEastAsia" w:hAnsiTheme="minorEastAsia" w:cs="宋体" w:hint="eastAsia"/>
          <w:sz w:val="28"/>
          <w:szCs w:val="28"/>
        </w:rPr>
        <w:t>)</w:t>
      </w:r>
      <w:r w:rsidRPr="00494BBE">
        <w:rPr>
          <w:rFonts w:asciiTheme="minorEastAsia" w:hAnsiTheme="minorEastAsia" w:cs="宋体" w:hint="eastAsia"/>
          <w:sz w:val="28"/>
          <w:szCs w:val="28"/>
        </w:rPr>
        <w:t>装置通电启动前，直流电机处于静止状态</w:t>
      </w:r>
      <w:r w:rsidRPr="002541F1">
        <w:rPr>
          <w:rFonts w:asciiTheme="minorEastAsia" w:hAnsiTheme="minorEastAsia" w:cs="宋体" w:hint="eastAsia"/>
          <w:sz w:val="28"/>
          <w:szCs w:val="28"/>
        </w:rPr>
        <w:t>；（</w:t>
      </w:r>
      <w:r>
        <w:rPr>
          <w:rFonts w:asciiTheme="minorEastAsia" w:hAnsiTheme="minorEastAsia" w:cs="宋体"/>
          <w:sz w:val="28"/>
          <w:szCs w:val="28"/>
        </w:rPr>
        <w:t>5</w:t>
      </w:r>
      <w:r w:rsidRPr="002541F1">
        <w:rPr>
          <w:rFonts w:asciiTheme="minorEastAsia" w:hAnsiTheme="minorEastAsia" w:cs="宋体" w:hint="eastAsia"/>
          <w:sz w:val="28"/>
          <w:szCs w:val="28"/>
        </w:rPr>
        <w:t>分）</w:t>
      </w:r>
    </w:p>
    <w:p w:rsidR="00494BBE" w:rsidRPr="00494BBE" w:rsidRDefault="00494BBE" w:rsidP="00494BBE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2541F1">
        <w:rPr>
          <w:rFonts w:asciiTheme="minorEastAsia" w:hAnsiTheme="minorEastAsia" w:cs="宋体" w:hint="eastAsia"/>
          <w:sz w:val="28"/>
          <w:szCs w:val="28"/>
        </w:rPr>
        <w:t>(</w:t>
      </w:r>
      <w:r>
        <w:rPr>
          <w:rFonts w:asciiTheme="minorEastAsia" w:hAnsiTheme="minorEastAsia" w:cs="宋体"/>
          <w:sz w:val="28"/>
          <w:szCs w:val="28"/>
        </w:rPr>
        <w:t>2</w:t>
      </w:r>
      <w:r>
        <w:rPr>
          <w:rFonts w:asciiTheme="minorEastAsia" w:hAnsiTheme="minorEastAsia" w:cs="宋体" w:hint="eastAsia"/>
          <w:sz w:val="28"/>
          <w:szCs w:val="28"/>
        </w:rPr>
        <w:t>)</w:t>
      </w:r>
      <w:r w:rsidRPr="00494BBE">
        <w:rPr>
          <w:rFonts w:asciiTheme="minorEastAsia" w:hAnsiTheme="minorEastAsia" w:cs="宋体" w:hint="eastAsia"/>
          <w:sz w:val="28"/>
          <w:szCs w:val="28"/>
        </w:rPr>
        <w:t>自检状态，实现点击按键后，电机顺时针转动90度后停止，然后逆时针旋转180度后停止，再顺时针旋转90度后停止</w:t>
      </w:r>
      <w:r w:rsidRPr="002541F1">
        <w:rPr>
          <w:rFonts w:asciiTheme="minorEastAsia" w:hAnsiTheme="minorEastAsia" w:cs="宋体" w:hint="eastAsia"/>
          <w:sz w:val="28"/>
          <w:szCs w:val="28"/>
        </w:rPr>
        <w:t>；（</w:t>
      </w:r>
      <w:r>
        <w:rPr>
          <w:rFonts w:asciiTheme="minorEastAsia" w:hAnsiTheme="minorEastAsia" w:cs="宋体"/>
          <w:sz w:val="28"/>
          <w:szCs w:val="28"/>
        </w:rPr>
        <w:t>15</w:t>
      </w:r>
      <w:r w:rsidRPr="002541F1">
        <w:rPr>
          <w:rFonts w:asciiTheme="minorEastAsia" w:hAnsiTheme="minorEastAsia" w:cs="宋体" w:hint="eastAsia"/>
          <w:sz w:val="28"/>
          <w:szCs w:val="28"/>
        </w:rPr>
        <w:t>分）</w:t>
      </w:r>
    </w:p>
    <w:p w:rsidR="00494BBE" w:rsidRPr="00494BBE" w:rsidRDefault="00494BBE" w:rsidP="00494BBE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2541F1">
        <w:rPr>
          <w:rFonts w:asciiTheme="minorEastAsia" w:hAnsiTheme="minorEastAsia" w:cs="宋体" w:hint="eastAsia"/>
          <w:sz w:val="28"/>
          <w:szCs w:val="28"/>
        </w:rPr>
        <w:t>(</w:t>
      </w:r>
      <w:r>
        <w:rPr>
          <w:rFonts w:asciiTheme="minorEastAsia" w:hAnsiTheme="minorEastAsia" w:cs="宋体"/>
          <w:sz w:val="28"/>
          <w:szCs w:val="28"/>
        </w:rPr>
        <w:t>3</w:t>
      </w:r>
      <w:r>
        <w:rPr>
          <w:rFonts w:asciiTheme="minorEastAsia" w:hAnsiTheme="minorEastAsia" w:cs="宋体" w:hint="eastAsia"/>
          <w:sz w:val="28"/>
          <w:szCs w:val="28"/>
        </w:rPr>
        <w:t>)</w:t>
      </w:r>
      <w:r w:rsidRPr="00494BBE">
        <w:rPr>
          <w:rFonts w:asciiTheme="minorEastAsia" w:hAnsiTheme="minorEastAsia" w:cs="宋体" w:hint="eastAsia"/>
          <w:sz w:val="28"/>
          <w:szCs w:val="28"/>
        </w:rPr>
        <w:t>实现当电位器从初始位置旋转至另外一端时，在电位器旋转的同时，直流电机同步从当前位置旋转一圈回到初始位置</w:t>
      </w:r>
      <w:r w:rsidRPr="002541F1">
        <w:rPr>
          <w:rFonts w:asciiTheme="minorEastAsia" w:hAnsiTheme="minorEastAsia" w:cs="宋体" w:hint="eastAsia"/>
          <w:sz w:val="28"/>
          <w:szCs w:val="28"/>
        </w:rPr>
        <w:t>；（</w:t>
      </w:r>
      <w:r>
        <w:rPr>
          <w:rFonts w:asciiTheme="minorEastAsia" w:hAnsiTheme="minorEastAsia" w:cs="宋体"/>
          <w:sz w:val="28"/>
          <w:szCs w:val="28"/>
        </w:rPr>
        <w:t>20</w:t>
      </w:r>
      <w:r w:rsidRPr="002541F1">
        <w:rPr>
          <w:rFonts w:asciiTheme="minorEastAsia" w:hAnsiTheme="minorEastAsia" w:cs="宋体" w:hint="eastAsia"/>
          <w:sz w:val="28"/>
          <w:szCs w:val="28"/>
        </w:rPr>
        <w:t>分）</w:t>
      </w:r>
    </w:p>
    <w:p w:rsidR="00494BBE" w:rsidRPr="00494BBE" w:rsidRDefault="00494BBE" w:rsidP="00494BBE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2541F1">
        <w:rPr>
          <w:rFonts w:asciiTheme="minorEastAsia" w:hAnsiTheme="minorEastAsia" w:cs="宋体" w:hint="eastAsia"/>
          <w:sz w:val="28"/>
          <w:szCs w:val="28"/>
        </w:rPr>
        <w:t>(</w:t>
      </w:r>
      <w:r>
        <w:rPr>
          <w:rFonts w:asciiTheme="minorEastAsia" w:hAnsiTheme="minorEastAsia" w:cs="宋体"/>
          <w:sz w:val="28"/>
          <w:szCs w:val="28"/>
        </w:rPr>
        <w:t>4</w:t>
      </w:r>
      <w:r>
        <w:rPr>
          <w:rFonts w:asciiTheme="minorEastAsia" w:hAnsiTheme="minorEastAsia" w:cs="宋体" w:hint="eastAsia"/>
          <w:sz w:val="28"/>
          <w:szCs w:val="28"/>
        </w:rPr>
        <w:t>)</w:t>
      </w:r>
      <w:r w:rsidRPr="00494BBE">
        <w:rPr>
          <w:rFonts w:asciiTheme="minorEastAsia" w:hAnsiTheme="minorEastAsia" w:cs="宋体" w:hint="eastAsia"/>
          <w:sz w:val="28"/>
          <w:szCs w:val="28"/>
        </w:rPr>
        <w:t>实现当电位器从另一端反向旋转回到初始位置时，直流电机</w:t>
      </w:r>
      <w:r w:rsidRPr="00494BBE">
        <w:rPr>
          <w:rFonts w:asciiTheme="minorEastAsia" w:hAnsiTheme="minorEastAsia" w:cs="宋体" w:hint="eastAsia"/>
          <w:sz w:val="28"/>
          <w:szCs w:val="28"/>
        </w:rPr>
        <w:lastRenderedPageBreak/>
        <w:t>反向旋转一圈回到初始位置</w:t>
      </w:r>
      <w:r w:rsidRPr="002541F1">
        <w:rPr>
          <w:rFonts w:asciiTheme="minorEastAsia" w:hAnsiTheme="minorEastAsia" w:cs="宋体" w:hint="eastAsia"/>
          <w:sz w:val="28"/>
          <w:szCs w:val="28"/>
        </w:rPr>
        <w:t>；（</w:t>
      </w:r>
      <w:r>
        <w:rPr>
          <w:rFonts w:asciiTheme="minorEastAsia" w:hAnsiTheme="minorEastAsia" w:cs="宋体"/>
          <w:sz w:val="28"/>
          <w:szCs w:val="28"/>
        </w:rPr>
        <w:t>20</w:t>
      </w:r>
      <w:r w:rsidRPr="002541F1">
        <w:rPr>
          <w:rFonts w:asciiTheme="minorEastAsia" w:hAnsiTheme="minorEastAsia" w:cs="宋体" w:hint="eastAsia"/>
          <w:sz w:val="28"/>
          <w:szCs w:val="28"/>
        </w:rPr>
        <w:t>分）</w:t>
      </w:r>
    </w:p>
    <w:p w:rsidR="00494BBE" w:rsidRPr="00494BBE" w:rsidRDefault="00494BBE" w:rsidP="00494BBE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2541F1">
        <w:rPr>
          <w:rFonts w:asciiTheme="minorEastAsia" w:hAnsiTheme="minorEastAsia" w:cs="宋体" w:hint="eastAsia"/>
          <w:sz w:val="28"/>
          <w:szCs w:val="28"/>
        </w:rPr>
        <w:t>(</w:t>
      </w:r>
      <w:r>
        <w:rPr>
          <w:rFonts w:asciiTheme="minorEastAsia" w:hAnsiTheme="minorEastAsia" w:cs="宋体"/>
          <w:sz w:val="28"/>
          <w:szCs w:val="28"/>
        </w:rPr>
        <w:t>5</w:t>
      </w:r>
      <w:r>
        <w:rPr>
          <w:rFonts w:asciiTheme="minorEastAsia" w:hAnsiTheme="minorEastAsia" w:cs="宋体" w:hint="eastAsia"/>
          <w:sz w:val="28"/>
          <w:szCs w:val="28"/>
        </w:rPr>
        <w:t>)</w:t>
      </w:r>
      <w:r w:rsidRPr="00494BBE">
        <w:rPr>
          <w:rFonts w:asciiTheme="minorEastAsia" w:hAnsiTheme="minorEastAsia" w:cs="宋体" w:hint="eastAsia"/>
          <w:sz w:val="28"/>
          <w:szCs w:val="28"/>
        </w:rPr>
        <w:t>实现当电位器处于中间位置正向或反向旋转时，直流电机同步正转或反转</w:t>
      </w:r>
      <w:r>
        <w:rPr>
          <w:rFonts w:asciiTheme="minorEastAsia" w:hAnsiTheme="minorEastAsia" w:cs="宋体" w:hint="eastAsia"/>
          <w:sz w:val="28"/>
          <w:szCs w:val="28"/>
        </w:rPr>
        <w:t>。</w:t>
      </w:r>
      <w:r w:rsidRPr="002541F1">
        <w:rPr>
          <w:rFonts w:asciiTheme="minorEastAsia" w:hAnsiTheme="minorEastAsia" w:cs="宋体" w:hint="eastAsia"/>
          <w:sz w:val="28"/>
          <w:szCs w:val="28"/>
        </w:rPr>
        <w:t>（</w:t>
      </w:r>
      <w:r>
        <w:rPr>
          <w:rFonts w:asciiTheme="minorEastAsia" w:hAnsiTheme="minorEastAsia" w:cs="宋体"/>
          <w:sz w:val="28"/>
          <w:szCs w:val="28"/>
        </w:rPr>
        <w:t>20</w:t>
      </w:r>
      <w:r w:rsidRPr="002541F1">
        <w:rPr>
          <w:rFonts w:asciiTheme="minorEastAsia" w:hAnsiTheme="minorEastAsia" w:cs="宋体" w:hint="eastAsia"/>
          <w:sz w:val="28"/>
          <w:szCs w:val="28"/>
        </w:rPr>
        <w:t>分）</w:t>
      </w:r>
    </w:p>
    <w:p w:rsidR="00494BBE" w:rsidRPr="00494BBE" w:rsidRDefault="00494BBE" w:rsidP="00494BBE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  <w:r w:rsidRPr="00494BBE">
        <w:rPr>
          <w:rFonts w:asciiTheme="minorEastAsia" w:hAnsiTheme="minorEastAsia" w:cs="宋体" w:hint="eastAsia"/>
          <w:sz w:val="28"/>
          <w:szCs w:val="28"/>
        </w:rPr>
        <w:t>说明：由于TT马达存在间隙以及码盘的精度不足，允许TT马达转动的位置存在偏差。</w:t>
      </w:r>
    </w:p>
    <w:p w:rsidR="002541F1" w:rsidRPr="00494BBE" w:rsidRDefault="002541F1" w:rsidP="002541F1">
      <w:pPr>
        <w:spacing w:afterLines="50" w:after="156" w:line="480" w:lineRule="exact"/>
        <w:ind w:firstLineChars="200" w:firstLine="560"/>
        <w:rPr>
          <w:rFonts w:asciiTheme="minorEastAsia" w:hAnsiTheme="minorEastAsia" w:cs="宋体"/>
          <w:sz w:val="28"/>
          <w:szCs w:val="28"/>
        </w:rPr>
      </w:pPr>
    </w:p>
    <w:sectPr w:rsidR="002541F1" w:rsidRPr="00494BB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2F2B" w:rsidRDefault="00072F2B" w:rsidP="00905336">
      <w:r>
        <w:separator/>
      </w:r>
    </w:p>
  </w:endnote>
  <w:endnote w:type="continuationSeparator" w:id="0">
    <w:p w:rsidR="00072F2B" w:rsidRDefault="00072F2B" w:rsidP="009053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2F2B" w:rsidRDefault="00072F2B" w:rsidP="00905336">
      <w:r>
        <w:separator/>
      </w:r>
    </w:p>
  </w:footnote>
  <w:footnote w:type="continuationSeparator" w:id="0">
    <w:p w:rsidR="00072F2B" w:rsidRDefault="00072F2B" w:rsidP="009053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9C0ADECA"/>
    <w:multiLevelType w:val="singleLevel"/>
    <w:tmpl w:val="9C0ADECA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D40DA786"/>
    <w:multiLevelType w:val="singleLevel"/>
    <w:tmpl w:val="D40DA786"/>
    <w:lvl w:ilvl="0">
      <w:start w:val="1"/>
      <w:numFmt w:val="decimal"/>
      <w:suff w:val="nothing"/>
      <w:lvlText w:val="%1、"/>
      <w:lvlJc w:val="left"/>
    </w:lvl>
  </w:abstractNum>
  <w:abstractNum w:abstractNumId="2" w15:restartNumberingAfterBreak="0">
    <w:nsid w:val="E44CC1AC"/>
    <w:multiLevelType w:val="singleLevel"/>
    <w:tmpl w:val="E44CC1AC"/>
    <w:lvl w:ilvl="0">
      <w:start w:val="1"/>
      <w:numFmt w:val="decimal"/>
      <w:suff w:val="nothing"/>
      <w:lvlText w:val="%1、"/>
      <w:lvlJc w:val="left"/>
    </w:lvl>
  </w:abstractNum>
  <w:abstractNum w:abstractNumId="3" w15:restartNumberingAfterBreak="0">
    <w:nsid w:val="18BA4216"/>
    <w:multiLevelType w:val="singleLevel"/>
    <w:tmpl w:val="18BA4216"/>
    <w:lvl w:ilvl="0">
      <w:start w:val="1"/>
      <w:numFmt w:val="decimal"/>
      <w:suff w:val="nothing"/>
      <w:lvlText w:val="%1、"/>
      <w:lvlJc w:val="left"/>
    </w:lvl>
  </w:abstractNum>
  <w:abstractNum w:abstractNumId="4" w15:restartNumberingAfterBreak="0">
    <w:nsid w:val="1AEF722A"/>
    <w:multiLevelType w:val="multilevel"/>
    <w:tmpl w:val="1AEF722A"/>
    <w:lvl w:ilvl="0">
      <w:start w:val="1"/>
      <w:numFmt w:val="decimal"/>
      <w:lvlText w:val="%1."/>
      <w:lvlJc w:val="left"/>
      <w:pPr>
        <w:ind w:left="900" w:hanging="420"/>
      </w:pPr>
      <w:rPr>
        <w:rFonts w:hint="default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5" w15:restartNumberingAfterBreak="0">
    <w:nsid w:val="2F2E2B94"/>
    <w:multiLevelType w:val="hybridMultilevel"/>
    <w:tmpl w:val="2DF6A57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5EEF0242"/>
    <w:multiLevelType w:val="singleLevel"/>
    <w:tmpl w:val="5EEF0242"/>
    <w:lvl w:ilvl="0">
      <w:start w:val="1"/>
      <w:numFmt w:val="decimal"/>
      <w:suff w:val="nothing"/>
      <w:lvlText w:val="%1、"/>
      <w:lvlJc w:val="left"/>
      <w:pPr>
        <w:tabs>
          <w:tab w:val="left" w:pos="425"/>
        </w:tabs>
      </w:pPr>
      <w:rPr>
        <w:rFonts w:hint="default"/>
      </w:rPr>
    </w:lvl>
  </w:abstractNum>
  <w:abstractNum w:abstractNumId="7" w15:restartNumberingAfterBreak="0">
    <w:nsid w:val="71E23C12"/>
    <w:multiLevelType w:val="hybridMultilevel"/>
    <w:tmpl w:val="6B565ADC"/>
    <w:lvl w:ilvl="0" w:tplc="3FA87D96">
      <w:start w:val="1"/>
      <w:numFmt w:val="decimal"/>
      <w:lvlText w:val="(%1)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7"/>
  </w:num>
  <w:num w:numId="6">
    <w:abstractNumId w:val="6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I0YjJiODM3ZWRhN2FjOTdmOGIxYjhiZGM3YmU3YTgifQ=="/>
  </w:docVars>
  <w:rsids>
    <w:rsidRoot w:val="002D4659"/>
    <w:rsid w:val="00040D75"/>
    <w:rsid w:val="00065DA5"/>
    <w:rsid w:val="00072F2B"/>
    <w:rsid w:val="002541F1"/>
    <w:rsid w:val="002C5F3C"/>
    <w:rsid w:val="002D4659"/>
    <w:rsid w:val="00316B58"/>
    <w:rsid w:val="0038421C"/>
    <w:rsid w:val="003E719E"/>
    <w:rsid w:val="00480ADF"/>
    <w:rsid w:val="00494BBE"/>
    <w:rsid w:val="004A6362"/>
    <w:rsid w:val="006179DE"/>
    <w:rsid w:val="0064124A"/>
    <w:rsid w:val="006767C4"/>
    <w:rsid w:val="006D2598"/>
    <w:rsid w:val="00700D5B"/>
    <w:rsid w:val="00764802"/>
    <w:rsid w:val="007808EF"/>
    <w:rsid w:val="00905336"/>
    <w:rsid w:val="00A5626D"/>
    <w:rsid w:val="00B00B43"/>
    <w:rsid w:val="00B70204"/>
    <w:rsid w:val="00BC7C51"/>
    <w:rsid w:val="00BD138C"/>
    <w:rsid w:val="00BF324D"/>
    <w:rsid w:val="00C1351E"/>
    <w:rsid w:val="00C6200D"/>
    <w:rsid w:val="00D62CAB"/>
    <w:rsid w:val="00EB5FF2"/>
    <w:rsid w:val="00ED08B8"/>
    <w:rsid w:val="00F07C3E"/>
    <w:rsid w:val="00F468E0"/>
    <w:rsid w:val="013A0F6F"/>
    <w:rsid w:val="02753E7E"/>
    <w:rsid w:val="039E2F76"/>
    <w:rsid w:val="0A62492E"/>
    <w:rsid w:val="0F4B41A6"/>
    <w:rsid w:val="1112131C"/>
    <w:rsid w:val="14C1691D"/>
    <w:rsid w:val="15A2307D"/>
    <w:rsid w:val="17177008"/>
    <w:rsid w:val="17554C86"/>
    <w:rsid w:val="17A47550"/>
    <w:rsid w:val="1B192797"/>
    <w:rsid w:val="1FDF4161"/>
    <w:rsid w:val="205F3D34"/>
    <w:rsid w:val="22A604C4"/>
    <w:rsid w:val="25B50F52"/>
    <w:rsid w:val="27E35F65"/>
    <w:rsid w:val="28671F4C"/>
    <w:rsid w:val="2FEA001C"/>
    <w:rsid w:val="35063F88"/>
    <w:rsid w:val="39AE73ED"/>
    <w:rsid w:val="3C9E60CB"/>
    <w:rsid w:val="40483FB6"/>
    <w:rsid w:val="418C48DA"/>
    <w:rsid w:val="426A2814"/>
    <w:rsid w:val="43145ADE"/>
    <w:rsid w:val="4AB70916"/>
    <w:rsid w:val="52294418"/>
    <w:rsid w:val="54075A9F"/>
    <w:rsid w:val="56E37B6A"/>
    <w:rsid w:val="57577961"/>
    <w:rsid w:val="5D4C776F"/>
    <w:rsid w:val="60DA5B2C"/>
    <w:rsid w:val="621B52F1"/>
    <w:rsid w:val="644F4AB9"/>
    <w:rsid w:val="67C61420"/>
    <w:rsid w:val="69100B0A"/>
    <w:rsid w:val="6F257B8B"/>
    <w:rsid w:val="78147564"/>
    <w:rsid w:val="7ABE43C7"/>
    <w:rsid w:val="7C765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03D749A2-9EF7-42F7-AA33-A64ECCCA7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Times New Roman" w:hint="eastAsia"/>
      <w:kern w:val="0"/>
      <w:sz w:val="24"/>
      <w:szCs w:val="24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styleId="a3">
    <w:name w:val="header"/>
    <w:basedOn w:val="a"/>
    <w:link w:val="Char"/>
    <w:rsid w:val="0090533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90533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rsid w:val="0090533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90533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List Paragraph"/>
    <w:basedOn w:val="a"/>
    <w:uiPriority w:val="99"/>
    <w:rsid w:val="00905336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3</Pages>
  <Words>165</Words>
  <Characters>946</Characters>
  <Application>Microsoft Office Word</Application>
  <DocSecurity>0</DocSecurity>
  <Lines>7</Lines>
  <Paragraphs>2</Paragraphs>
  <ScaleCrop>false</ScaleCrop>
  <Company/>
  <LinksUpToDate>false</LinksUpToDate>
  <CharactersWithSpaces>1109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HeartFlying</dc:creator>
  <cp:lastModifiedBy>张荣</cp:lastModifiedBy>
  <cp:revision>16</cp:revision>
  <dcterms:created xsi:type="dcterms:W3CDTF">2014-10-29T12:08:00Z</dcterms:created>
  <dcterms:modified xsi:type="dcterms:W3CDTF">2024-03-13T05:59:00Z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5DFBE173F7824EC1BA555C6F5A62A4E0</vt:lpwstr>
  </property>
</Properties>
</file>