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青少年机器人技术等级考试</w:t>
      </w:r>
    </w:p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实操题（六级）及评分标准（202</w:t>
      </w:r>
      <w:r w:rsidR="0064124A">
        <w:rPr>
          <w:rFonts w:ascii="方正小标宋简体" w:eastAsia="方正小标宋简体" w:hAnsi="宋体" w:cs="微软雅黑"/>
          <w:sz w:val="36"/>
          <w:szCs w:val="36"/>
        </w:rPr>
        <w:t>4</w:t>
      </w: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-</w:t>
      </w:r>
      <w:r w:rsidR="0064124A">
        <w:rPr>
          <w:rFonts w:ascii="方正小标宋简体" w:eastAsia="方正小标宋简体" w:hAnsi="宋体" w:cs="微软雅黑"/>
          <w:sz w:val="36"/>
          <w:szCs w:val="36"/>
        </w:rPr>
        <w:t>3</w:t>
      </w: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月）</w:t>
      </w:r>
    </w:p>
    <w:p w:rsidR="002D4659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主题：</w:t>
      </w:r>
      <w:r w:rsidR="0064124A" w:rsidRPr="0064124A">
        <w:rPr>
          <w:rFonts w:asciiTheme="minorEastAsia" w:hAnsiTheme="minorEastAsia" w:cs="微软雅黑" w:hint="eastAsia"/>
          <w:b/>
          <w:bCs/>
          <w:sz w:val="28"/>
          <w:szCs w:val="28"/>
        </w:rPr>
        <w:t>按键交互步进电机往复转动</w:t>
      </w:r>
    </w:p>
    <w:p w:rsidR="002D4659" w:rsidRPr="00905336" w:rsidRDefault="00B70204" w:rsidP="00905336">
      <w:pPr>
        <w:spacing w:before="120" w:line="360" w:lineRule="auto"/>
        <w:ind w:firstLineChars="150" w:firstLine="422"/>
        <w:rPr>
          <w:rFonts w:ascii="宋体" w:eastAsia="宋体" w:hAnsi="宋体"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2541F1">
        <w:rPr>
          <w:rFonts w:asciiTheme="minorEastAsia" w:hAnsiTheme="minorEastAsia" w:cs="宋体" w:hint="eastAsia"/>
          <w:sz w:val="28"/>
          <w:szCs w:val="28"/>
        </w:rPr>
        <w:t>：</w:t>
      </w:r>
      <w:r w:rsidR="0064124A" w:rsidRPr="00065DA5">
        <w:rPr>
          <w:rFonts w:asciiTheme="minorEastAsia" w:hAnsiTheme="minorEastAsia" w:cs="宋体" w:hint="eastAsia"/>
          <w:sz w:val="28"/>
          <w:szCs w:val="28"/>
        </w:rPr>
        <w:t>ESP32主控1块、步进电机1个、步进电机驱动器1个、LED灯模块1个、按键模块1个及相关器件，以上模块也可以采用分立器件结合面包板进行搭建。</w:t>
      </w:r>
    </w:p>
    <w:p w:rsidR="00905336" w:rsidRDefault="00905336" w:rsidP="00905336">
      <w:pPr>
        <w:spacing w:before="120" w:line="360" w:lineRule="auto"/>
        <w:ind w:firstLineChars="150" w:firstLine="422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任务</w:t>
      </w:r>
      <w:r w:rsidR="00B70204"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要求：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64124A">
        <w:rPr>
          <w:rFonts w:asciiTheme="minorEastAsia" w:hAnsiTheme="minorEastAsia" w:cs="宋体" w:hint="eastAsia"/>
          <w:sz w:val="28"/>
          <w:szCs w:val="28"/>
        </w:rPr>
        <w:t>通过按键控制步进电机往复转动，使用LED灯指示步进电机的工作状态。具体任务要求如下：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装置通电启动后，步进电机处于静止状态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点击按键，步进电机开始自检。自检方式为：步进电机逆时针转动90度后停止，然后转回初始位置，接着顺时针转动90度后停止。自检完毕，装置进入工作状态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进入工作状态后，第一次点击按键，步进电机逆时针旋转180度后停止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第二次点击按键，步进电机顺时针旋转180度后停止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随着按键点击，步进电机按照任务3和任务4的描述在180度范围内循环转动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步进电机转动过程中，LED灯点亮，到达目标位置停止后，LED灯闪烁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64124A">
        <w:rPr>
          <w:rFonts w:asciiTheme="minorEastAsia" w:hAnsiTheme="minorEastAsia" w:cs="宋体" w:hint="eastAsia"/>
          <w:sz w:val="28"/>
          <w:szCs w:val="28"/>
        </w:rPr>
        <w:t>步进电机的转动采用梯形加减速控制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2D4659" w:rsidRPr="00905336" w:rsidRDefault="00905336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="0064124A"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程序采用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Arduino C/C++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代码编写</w:t>
      </w:r>
      <w:r w:rsidRPr="00905336">
        <w:rPr>
          <w:rFonts w:asciiTheme="minorEastAsia" w:hAnsiTheme="minorEastAsia" w:cs="宋体" w:hint="eastAsia"/>
          <w:sz w:val="28"/>
          <w:szCs w:val="28"/>
        </w:rPr>
        <w:t>；</w:t>
      </w:r>
    </w:p>
    <w:p w:rsidR="002D4659" w:rsidRPr="00905336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 w:rsidR="0064124A">
        <w:rPr>
          <w:rFonts w:asciiTheme="minorEastAsia" w:hAnsiTheme="minorEastAsia" w:cs="宋体"/>
          <w:sz w:val="28"/>
          <w:szCs w:val="28"/>
        </w:rPr>
        <w:t>9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</w:t>
      </w:r>
      <w:r w:rsidR="00EB5FF2"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)将程序放在一个文件夹中，压缩为1个“rar或zip”格式文件，并命名为：DJKS6_身份证号，大小5M以下；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:rsidR="00B00B43" w:rsidRPr="00BC7C51" w:rsidRDefault="00905336" w:rsidP="00BC7C51">
      <w:pPr>
        <w:spacing w:before="120" w:line="500" w:lineRule="exact"/>
        <w:ind w:firstLineChars="200" w:firstLine="562"/>
        <w:rPr>
          <w:rFonts w:asciiTheme="minorEastAsia" w:hAnsiTheme="minorEastAsia" w:cs="微软雅黑"/>
          <w:b/>
          <w:bCs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bCs/>
          <w:sz w:val="28"/>
          <w:szCs w:val="28"/>
        </w:rPr>
        <w:t>参考资料：</w:t>
      </w:r>
    </w:p>
    <w:p w:rsidR="0064124A" w:rsidRPr="0064124A" w:rsidRDefault="0064124A" w:rsidP="0064124A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64124A">
        <w:rPr>
          <w:rFonts w:asciiTheme="minorEastAsia" w:hAnsiTheme="minorEastAsia" w:cs="宋体" w:hint="eastAsia"/>
          <w:sz w:val="28"/>
          <w:szCs w:val="28"/>
        </w:rPr>
        <w:t>AccelStepper类库头文件和相关类库函数如下，供参考。</w:t>
      </w:r>
    </w:p>
    <w:p w:rsidR="0064124A" w:rsidRDefault="0064124A" w:rsidP="00BC7C51">
      <w:pPr>
        <w:spacing w:line="500" w:lineRule="exact"/>
        <w:ind w:firstLineChars="250" w:firstLine="525"/>
        <w:rPr>
          <w:rFonts w:ascii="宋体" w:eastAsia="宋体" w:hAnsi="宋体"/>
          <w:sz w:val="24"/>
          <w:szCs w:val="24"/>
        </w:rPr>
      </w:pPr>
      <w:r>
        <w:rPr>
          <w:rFonts w:ascii="微软雅黑" w:eastAsia="微软雅黑" w:hAnsi="微软雅黑" w:cs="微软雅黑" w:hint="eastAsia"/>
          <w:szCs w:val="21"/>
        </w:rPr>
        <w:t>头文件：</w:t>
      </w:r>
      <w:r>
        <w:rPr>
          <w:rFonts w:ascii="Courier New" w:hAnsi="Courier New"/>
          <w:b/>
          <w:color w:val="D35400"/>
          <w:sz w:val="18"/>
        </w:rPr>
        <w:t>AccelStepper.h</w:t>
      </w:r>
    </w:p>
    <w:p w:rsidR="0064124A" w:rsidRDefault="0064124A" w:rsidP="00BC7C51">
      <w:pPr>
        <w:spacing w:line="340" w:lineRule="exact"/>
        <w:ind w:firstLineChars="250" w:firstLine="525"/>
        <w:rPr>
          <w:rFonts w:ascii="Courier New" w:hAnsi="Courier New"/>
          <w:color w:val="000000"/>
          <w:sz w:val="18"/>
        </w:rPr>
      </w:pPr>
      <w:r>
        <w:rPr>
          <w:rFonts w:ascii="微软雅黑" w:eastAsia="微软雅黑" w:hAnsi="微软雅黑" w:cs="微软雅黑" w:hint="eastAsia"/>
          <w:szCs w:val="21"/>
        </w:rPr>
        <w:t>类库对象：</w:t>
      </w:r>
      <w:r>
        <w:rPr>
          <w:rFonts w:ascii="Courier New" w:hAnsi="Courier New" w:hint="eastAsia"/>
          <w:b/>
          <w:color w:val="D35400"/>
          <w:sz w:val="18"/>
        </w:rPr>
        <w:t>AccelStepper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mode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 w:hint="eastAsia"/>
          <w:color w:val="000000"/>
          <w:sz w:val="18"/>
        </w:rPr>
        <w:t>pin1,pin2,pin3,pin4</w:t>
      </w:r>
      <w:r>
        <w:rPr>
          <w:rFonts w:ascii="Courier New" w:hAnsi="Courier New"/>
          <w:color w:val="000000"/>
          <w:sz w:val="18"/>
        </w:rPr>
        <w:t>)</w:t>
      </w:r>
    </w:p>
    <w:p w:rsidR="0064124A" w:rsidRDefault="0064124A" w:rsidP="00BC7C51">
      <w:pPr>
        <w:spacing w:line="340" w:lineRule="exact"/>
        <w:ind w:firstLineChars="250" w:firstLine="525"/>
        <w:rPr>
          <w:rFonts w:ascii="Courier New" w:hAnsi="Courier New"/>
          <w:color w:val="000000"/>
          <w:sz w:val="18"/>
        </w:rPr>
      </w:pPr>
      <w:r>
        <w:rPr>
          <w:rFonts w:ascii="微软雅黑" w:eastAsia="微软雅黑" w:hAnsi="微软雅黑" w:cs="微软雅黑" w:hint="eastAsia"/>
          <w:szCs w:val="21"/>
        </w:rPr>
        <w:t>成员函数：</w:t>
      </w:r>
    </w:p>
    <w:p w:rsidR="0064124A" w:rsidRDefault="0064124A" w:rsidP="00BC7C51">
      <w:pPr>
        <w:spacing w:line="340" w:lineRule="exact"/>
        <w:ind w:firstLineChars="500" w:firstLine="904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setAcceleration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设置步进电机转动时的加速度</w:t>
      </w:r>
    </w:p>
    <w:p w:rsidR="0064124A" w:rsidRDefault="0064124A" w:rsidP="00BC7C51">
      <w:pPr>
        <w:spacing w:line="340" w:lineRule="exact"/>
        <w:ind w:firstLineChars="500" w:firstLine="904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setMaxSpeed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hAnsi="Courier New" w:hint="eastAsia"/>
          <w:b/>
          <w:bCs/>
          <w:color w:val="000000" w:themeColor="text1"/>
          <w:sz w:val="18"/>
        </w:rPr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设置步进电机转动的最大允许速度</w:t>
      </w:r>
    </w:p>
    <w:p w:rsidR="0064124A" w:rsidRDefault="0064124A" w:rsidP="00BC7C51">
      <w:pPr>
        <w:spacing w:line="340" w:lineRule="exact"/>
        <w:ind w:firstLineChars="500" w:firstLine="904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setSpeed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设置步进电机恒定转动时的速度值</w:t>
      </w:r>
    </w:p>
    <w:p w:rsidR="0064124A" w:rsidRDefault="0064124A" w:rsidP="00BC7C51">
      <w:pPr>
        <w:spacing w:line="340" w:lineRule="exact"/>
        <w:ind w:firstLineChars="500" w:firstLine="904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b/>
          <w:bCs/>
          <w:color w:val="D35400"/>
          <w:sz w:val="18"/>
        </w:rPr>
        <w:t>Speed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启动步进电机以设定的速度值恒定转动</w:t>
      </w:r>
    </w:p>
    <w:p w:rsidR="0064124A" w:rsidRDefault="0064124A" w:rsidP="00BC7C51">
      <w:pPr>
        <w:spacing w:line="340" w:lineRule="exact"/>
        <w:ind w:firstLineChars="500" w:firstLine="904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currentPosition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返回当前的位置值</w:t>
      </w:r>
    </w:p>
    <w:p w:rsidR="0064124A" w:rsidRDefault="0064124A" w:rsidP="00BC7C51">
      <w:pPr>
        <w:spacing w:line="340" w:lineRule="exact"/>
        <w:ind w:firstLineChars="500" w:firstLine="904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moveTo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设置步进电机运转的目标位置</w:t>
      </w:r>
    </w:p>
    <w:p w:rsidR="0064124A" w:rsidRDefault="0064124A" w:rsidP="00BC7C51">
      <w:pPr>
        <w:spacing w:line="340" w:lineRule="exact"/>
        <w:ind w:firstLineChars="500" w:firstLine="904"/>
        <w:rPr>
          <w:rFonts w:ascii="微软雅黑" w:eastAsia="微软雅黑" w:hAnsi="微软雅黑" w:cs="微软雅黑"/>
          <w:color w:val="000000" w:themeColor="text1"/>
          <w:sz w:val="18"/>
          <w:szCs w:val="18"/>
        </w:rPr>
      </w:pPr>
      <w:r>
        <w:rPr>
          <w:rFonts w:ascii="Courier New" w:hAnsi="Courier New" w:hint="eastAsia"/>
          <w:b/>
          <w:bCs/>
          <w:color w:val="D35400"/>
          <w:sz w:val="18"/>
        </w:rPr>
        <w:t>run</w:t>
      </w:r>
      <w:r>
        <w:rPr>
          <w:rFonts w:ascii="Courier New" w:hAnsi="Courier New"/>
          <w:color w:val="000000"/>
          <w:sz w:val="18"/>
        </w:rPr>
        <w:t>()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启动步进电机按照设定的加速度和最大速度运转</w:t>
      </w:r>
    </w:p>
    <w:p w:rsidR="0064124A" w:rsidRDefault="0064124A" w:rsidP="00BC7C51">
      <w:pPr>
        <w:spacing w:line="340" w:lineRule="exact"/>
        <w:ind w:firstLineChars="500" w:firstLine="904"/>
        <w:rPr>
          <w:rFonts w:ascii="Courier New" w:eastAsia="宋体" w:hAnsi="Courier New" w:cs="Courier New"/>
          <w:sz w:val="18"/>
          <w:szCs w:val="18"/>
        </w:rPr>
      </w:pPr>
      <w:r>
        <w:rPr>
          <w:rFonts w:ascii="Courier New" w:hAnsi="Courier New"/>
          <w:b/>
          <w:bCs/>
          <w:color w:val="D35400"/>
          <w:sz w:val="18"/>
        </w:rPr>
        <w:t>setCurrentPosition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</w:t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设置当前位置为指定值</w:t>
      </w:r>
    </w:p>
    <w:p w:rsidR="0064124A" w:rsidRDefault="0064124A" w:rsidP="00BC7C51">
      <w:pPr>
        <w:spacing w:line="360" w:lineRule="auto"/>
        <w:ind w:firstLineChars="500" w:firstLine="904"/>
        <w:jc w:val="left"/>
        <w:rPr>
          <w:rFonts w:ascii="宋体" w:eastAsia="宋体" w:hAnsi="宋体"/>
          <w:sz w:val="24"/>
          <w:szCs w:val="24"/>
        </w:rPr>
      </w:pPr>
      <w:r>
        <w:rPr>
          <w:rFonts w:ascii="Courier New" w:hAnsi="Courier New"/>
          <w:b/>
          <w:bCs/>
          <w:color w:val="D35400"/>
          <w:sz w:val="18"/>
        </w:rPr>
        <w:t>distanceToGo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 w:hint="eastAsia"/>
          <w:color w:val="000000"/>
          <w:sz w:val="18"/>
        </w:rPr>
        <w:t>val</w:t>
      </w:r>
      <w:r>
        <w:rPr>
          <w:rFonts w:ascii="Courier New" w:hAnsi="Courier New"/>
          <w:color w:val="000000"/>
          <w:sz w:val="18"/>
        </w:rPr>
        <w:t>)</w:t>
      </w:r>
      <w:r>
        <w:rPr>
          <w:rFonts w:ascii="Courier New" w:eastAsia="宋体" w:hAnsi="Courier New" w:cs="Courier New"/>
          <w:sz w:val="18"/>
          <w:szCs w:val="18"/>
        </w:rPr>
        <w:t>;</w:t>
      </w:r>
      <w:r>
        <w:rPr>
          <w:rFonts w:ascii="Courier New" w:eastAsia="宋体" w:hAnsi="Courier New" w:cs="Courier New" w:hint="eastAsia"/>
          <w:sz w:val="18"/>
          <w:szCs w:val="18"/>
        </w:rPr>
        <w:t xml:space="preserve">  </w:t>
      </w:r>
      <w:r>
        <w:rPr>
          <w:rFonts w:ascii="Courier New" w:eastAsia="宋体" w:hAnsi="Courier New" w:cs="Courier New" w:hint="eastAsia"/>
          <w:sz w:val="18"/>
          <w:szCs w:val="18"/>
        </w:rPr>
        <w:tab/>
      </w:r>
      <w:r>
        <w:rPr>
          <w:rFonts w:ascii="Courier New" w:eastAsia="宋体" w:hAnsi="Courier New" w:cs="Courier New" w:hint="eastAsia"/>
          <w:sz w:val="18"/>
          <w:szCs w:val="18"/>
        </w:rPr>
        <w:tab/>
        <w:t>//</w:t>
      </w:r>
      <w:r>
        <w:rPr>
          <w:rFonts w:ascii="Courier New" w:hAnsi="Courier New" w:hint="eastAsia"/>
          <w:b/>
          <w:bCs/>
          <w:color w:val="000000" w:themeColor="text1"/>
          <w:sz w:val="18"/>
        </w:rPr>
        <w:t>返回当前位置到目标位置之间的脉冲数</w:t>
      </w:r>
    </w:p>
    <w:p w:rsidR="002D4659" w:rsidRPr="00905336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/>
          <w:b/>
          <w:sz w:val="28"/>
          <w:szCs w:val="28"/>
        </w:rPr>
        <w:t>1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、</w:t>
      </w:r>
      <w:r w:rsidRPr="00905336">
        <w:rPr>
          <w:rFonts w:asciiTheme="minorEastAsia" w:hAnsiTheme="minorEastAsia" w:cs="宋体"/>
          <w:b/>
          <w:sz w:val="28"/>
          <w:szCs w:val="28"/>
        </w:rPr>
        <w:t>电路搭设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（20分）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 w:hint="eastAsia"/>
          <w:b/>
          <w:sz w:val="28"/>
          <w:szCs w:val="28"/>
        </w:rPr>
        <w:t>元器件：</w:t>
      </w:r>
    </w:p>
    <w:p w:rsidR="002D4659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按键模块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LED灯模块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步进电机驱动器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lastRenderedPageBreak/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>
        <w:rPr>
          <w:rFonts w:asciiTheme="minorEastAsia" w:hAnsiTheme="minorEastAsia" w:cs="宋体" w:hint="eastAsia"/>
          <w:sz w:val="28"/>
          <w:szCs w:val="28"/>
        </w:rPr>
        <w:t>步进电机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2D4659" w:rsidRPr="002541F1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按键模块和主控板正确连接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6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LED灯模块和主控板正确连接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B00B43">
        <w:rPr>
          <w:rFonts w:asciiTheme="minorEastAsia" w:hAnsiTheme="minorEastAsia" w:cs="宋体"/>
          <w:sz w:val="28"/>
          <w:szCs w:val="28"/>
        </w:rPr>
        <w:t>7</w:t>
      </w:r>
      <w:r w:rsidR="00B00B43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步进电机驱动器和主控板正确连接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00B43" w:rsidRPr="00B00B43" w:rsidRDefault="00B00B43" w:rsidP="00B00B43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8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Pr="00B00B43">
        <w:rPr>
          <w:rFonts w:asciiTheme="minorEastAsia" w:hAnsiTheme="minorEastAsia" w:cs="宋体" w:hint="eastAsia"/>
          <w:sz w:val="28"/>
          <w:szCs w:val="28"/>
        </w:rPr>
        <w:t>步进电机和步进电机驱动器正确连接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3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b/>
          <w:sz w:val="28"/>
          <w:szCs w:val="28"/>
        </w:rPr>
      </w:pPr>
      <w:r w:rsidRPr="00B24C3B">
        <w:rPr>
          <w:rFonts w:asciiTheme="minorEastAsia" w:hAnsiTheme="minorEastAsia" w:cs="宋体" w:hint="eastAsia"/>
          <w:b/>
          <w:sz w:val="28"/>
          <w:szCs w:val="28"/>
        </w:rPr>
        <w:t>2、功能实现（80分）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(1)</w:t>
      </w:r>
      <w:r w:rsidRPr="00BC7C51">
        <w:rPr>
          <w:rFonts w:asciiTheme="minorEastAsia" w:hAnsiTheme="minorEastAsia" w:cs="宋体" w:hint="eastAsia"/>
          <w:sz w:val="28"/>
          <w:szCs w:val="28"/>
        </w:rPr>
        <w:t>装置通电启动前，步进电机处于静止状态，LED灯闪烁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(2)</w:t>
      </w:r>
      <w:r w:rsidRPr="00BC7C51">
        <w:rPr>
          <w:rFonts w:asciiTheme="minorEastAsia" w:hAnsiTheme="minorEastAsia" w:cs="宋体" w:hint="eastAsia"/>
          <w:sz w:val="28"/>
          <w:szCs w:val="28"/>
        </w:rPr>
        <w:t>自检状态，实现点击按键模块，步进电机逆时针转动90度后停止，然后转回初始位置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(3)</w:t>
      </w:r>
      <w:r w:rsidRPr="00BC7C51">
        <w:rPr>
          <w:rFonts w:asciiTheme="minorEastAsia" w:hAnsiTheme="minorEastAsia" w:cs="宋体" w:hint="eastAsia"/>
          <w:sz w:val="28"/>
          <w:szCs w:val="28"/>
        </w:rPr>
        <w:t>自检状态，步进电机实现从初始状态顺时针转动90度后停止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(4)</w:t>
      </w:r>
      <w:r w:rsidRPr="00BC7C51">
        <w:rPr>
          <w:rFonts w:asciiTheme="minorEastAsia" w:hAnsiTheme="minorEastAsia" w:cs="宋体" w:hint="eastAsia"/>
          <w:sz w:val="28"/>
          <w:szCs w:val="28"/>
        </w:rPr>
        <w:t>进入工作状态后，</w:t>
      </w:r>
      <w:bookmarkStart w:id="0" w:name="OLE_LINK1"/>
      <w:r w:rsidRPr="00BC7C51">
        <w:rPr>
          <w:rFonts w:asciiTheme="minorEastAsia" w:hAnsiTheme="minorEastAsia" w:cs="宋体" w:hint="eastAsia"/>
          <w:sz w:val="28"/>
          <w:szCs w:val="28"/>
        </w:rPr>
        <w:t>第一次点击按键，步进电机实现逆时针旋转180度后停止</w:t>
      </w:r>
      <w:bookmarkEnd w:id="0"/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(5)</w:t>
      </w:r>
      <w:r w:rsidRPr="00BC7C51">
        <w:rPr>
          <w:rFonts w:asciiTheme="minorEastAsia" w:hAnsiTheme="minorEastAsia" w:cs="宋体" w:hint="eastAsia"/>
          <w:sz w:val="28"/>
          <w:szCs w:val="28"/>
        </w:rPr>
        <w:t>第二次点击按键，步进电机实现顺时针旋转180度后停止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(6)</w:t>
      </w:r>
      <w:r w:rsidRPr="00BC7C51">
        <w:rPr>
          <w:rFonts w:asciiTheme="minorEastAsia" w:hAnsiTheme="minorEastAsia" w:cs="宋体" w:hint="eastAsia"/>
          <w:sz w:val="28"/>
          <w:szCs w:val="28"/>
        </w:rPr>
        <w:t>连续点击按键，步进电机在180度范围内往复运动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(7)</w:t>
      </w:r>
      <w:r w:rsidRPr="00BC7C51">
        <w:rPr>
          <w:rFonts w:asciiTheme="minorEastAsia" w:hAnsiTheme="minorEastAsia" w:cs="宋体" w:hint="eastAsia"/>
          <w:sz w:val="28"/>
          <w:szCs w:val="28"/>
        </w:rPr>
        <w:t>步进电机在转动过程中，实现梯形加减速</w:t>
      </w:r>
      <w:bookmarkStart w:id="1" w:name="_GoBack"/>
      <w:bookmarkEnd w:id="1"/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(8)</w:t>
      </w:r>
      <w:r w:rsidRPr="00BC7C51">
        <w:rPr>
          <w:rFonts w:asciiTheme="minorEastAsia" w:hAnsiTheme="minorEastAsia" w:cs="宋体" w:hint="eastAsia"/>
          <w:sz w:val="28"/>
          <w:szCs w:val="28"/>
        </w:rPr>
        <w:t>实现当步进电机转动到目标位置时，LED灯闪烁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BC7C51" w:rsidRPr="00BC7C51" w:rsidRDefault="00BC7C51" w:rsidP="00BC7C5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>
        <w:rPr>
          <w:rFonts w:asciiTheme="minorEastAsia" w:hAnsiTheme="minorEastAsia" w:cs="宋体"/>
          <w:sz w:val="28"/>
          <w:szCs w:val="28"/>
        </w:rPr>
        <w:t>(9)</w:t>
      </w:r>
      <w:r w:rsidRPr="00BC7C51">
        <w:rPr>
          <w:rFonts w:asciiTheme="minorEastAsia" w:hAnsiTheme="minorEastAsia" w:cs="宋体" w:hint="eastAsia"/>
          <w:sz w:val="28"/>
          <w:szCs w:val="28"/>
        </w:rPr>
        <w:t>实现当步进电机转动过程中，LED灯点亮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BC7C5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2541F1" w:rsidRPr="00BC7C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253" w:rsidRDefault="00040253" w:rsidP="00905336">
      <w:r>
        <w:separator/>
      </w:r>
    </w:p>
  </w:endnote>
  <w:endnote w:type="continuationSeparator" w:id="0">
    <w:p w:rsidR="00040253" w:rsidRDefault="00040253" w:rsidP="0090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253" w:rsidRDefault="00040253" w:rsidP="00905336">
      <w:r>
        <w:separator/>
      </w:r>
    </w:p>
  </w:footnote>
  <w:footnote w:type="continuationSeparator" w:id="0">
    <w:p w:rsidR="00040253" w:rsidRDefault="00040253" w:rsidP="0090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40DA786"/>
    <w:multiLevelType w:val="singleLevel"/>
    <w:tmpl w:val="D40DA78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8BA4216"/>
    <w:multiLevelType w:val="singleLevel"/>
    <w:tmpl w:val="18BA421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2F2E2B94"/>
    <w:multiLevelType w:val="hybridMultilevel"/>
    <w:tmpl w:val="2DF6A5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EEF0242"/>
    <w:multiLevelType w:val="singleLevel"/>
    <w:tmpl w:val="5EEF0242"/>
    <w:lvl w:ilvl="0">
      <w:start w:val="1"/>
      <w:numFmt w:val="decimal"/>
      <w:suff w:val="nothing"/>
      <w:lvlText w:val="%1、"/>
      <w:lvlJc w:val="left"/>
      <w:pPr>
        <w:tabs>
          <w:tab w:val="left" w:pos="425"/>
        </w:tabs>
      </w:pPr>
      <w:rPr>
        <w:rFonts w:hint="default"/>
      </w:rPr>
    </w:lvl>
  </w:abstractNum>
  <w:abstractNum w:abstractNumId="7" w15:restartNumberingAfterBreak="0">
    <w:nsid w:val="71E23C12"/>
    <w:multiLevelType w:val="hybridMultilevel"/>
    <w:tmpl w:val="6B565ADC"/>
    <w:lvl w:ilvl="0" w:tplc="3FA87D96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YjJiODM3ZWRhN2FjOTdmOGIxYjhiZGM3YmU3YTgifQ=="/>
  </w:docVars>
  <w:rsids>
    <w:rsidRoot w:val="002D4659"/>
    <w:rsid w:val="00040253"/>
    <w:rsid w:val="00040D75"/>
    <w:rsid w:val="00065DA5"/>
    <w:rsid w:val="002541F1"/>
    <w:rsid w:val="002C5F3C"/>
    <w:rsid w:val="002D4659"/>
    <w:rsid w:val="00316B58"/>
    <w:rsid w:val="0038421C"/>
    <w:rsid w:val="003E719E"/>
    <w:rsid w:val="004A6362"/>
    <w:rsid w:val="006179DE"/>
    <w:rsid w:val="0064124A"/>
    <w:rsid w:val="006767C4"/>
    <w:rsid w:val="006D2598"/>
    <w:rsid w:val="00700D5B"/>
    <w:rsid w:val="00764802"/>
    <w:rsid w:val="007808EF"/>
    <w:rsid w:val="00905336"/>
    <w:rsid w:val="00A5626D"/>
    <w:rsid w:val="00B00B43"/>
    <w:rsid w:val="00B70204"/>
    <w:rsid w:val="00BC7C51"/>
    <w:rsid w:val="00BD138C"/>
    <w:rsid w:val="00BF324D"/>
    <w:rsid w:val="00C1351E"/>
    <w:rsid w:val="00C6200D"/>
    <w:rsid w:val="00D62CAB"/>
    <w:rsid w:val="00E55A87"/>
    <w:rsid w:val="00EB5FF2"/>
    <w:rsid w:val="00ED08B8"/>
    <w:rsid w:val="00F07C3E"/>
    <w:rsid w:val="013A0F6F"/>
    <w:rsid w:val="02753E7E"/>
    <w:rsid w:val="039E2F76"/>
    <w:rsid w:val="0A62492E"/>
    <w:rsid w:val="0F4B41A6"/>
    <w:rsid w:val="1112131C"/>
    <w:rsid w:val="14C1691D"/>
    <w:rsid w:val="15A2307D"/>
    <w:rsid w:val="17177008"/>
    <w:rsid w:val="17554C86"/>
    <w:rsid w:val="17A47550"/>
    <w:rsid w:val="1B192797"/>
    <w:rsid w:val="1FDF4161"/>
    <w:rsid w:val="205F3D34"/>
    <w:rsid w:val="22A604C4"/>
    <w:rsid w:val="25B50F52"/>
    <w:rsid w:val="27E35F65"/>
    <w:rsid w:val="28671F4C"/>
    <w:rsid w:val="2FEA001C"/>
    <w:rsid w:val="35063F88"/>
    <w:rsid w:val="39AE73ED"/>
    <w:rsid w:val="3C9E60CB"/>
    <w:rsid w:val="40483FB6"/>
    <w:rsid w:val="418C48DA"/>
    <w:rsid w:val="426A2814"/>
    <w:rsid w:val="43145ADE"/>
    <w:rsid w:val="4AB70916"/>
    <w:rsid w:val="52294418"/>
    <w:rsid w:val="54075A9F"/>
    <w:rsid w:val="56E37B6A"/>
    <w:rsid w:val="57577961"/>
    <w:rsid w:val="5D4C776F"/>
    <w:rsid w:val="60DA5B2C"/>
    <w:rsid w:val="621B52F1"/>
    <w:rsid w:val="644F4AB9"/>
    <w:rsid w:val="67C61420"/>
    <w:rsid w:val="69100B0A"/>
    <w:rsid w:val="6F257B8B"/>
    <w:rsid w:val="78147564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D749A2-9EF7-42F7-AA33-A64ECCCA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rsid w:val="00905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05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rsid w:val="009053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15</cp:revision>
  <dcterms:created xsi:type="dcterms:W3CDTF">2014-10-29T12:08:00Z</dcterms:created>
  <dcterms:modified xsi:type="dcterms:W3CDTF">2024-03-14T01:32:00Z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5DFBE173F7824EC1BA555C6F5A62A4E0</vt:lpwstr>
  </property>
</Properties>
</file>