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青少年机器人技术等级考试实际操作试卷（三级）-测评师</w:t>
      </w:r>
    </w:p>
    <w:p>
      <w:pP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一、电路搭设(共1题，共20分)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3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电路搭设</w:t>
            </w:r>
            <w:r>
              <w:rPr>
                <w:bdr w:val="none" w:color="auto" w:sz="0" w:space="0"/>
                <w:vertAlign w:val="baseline"/>
              </w:rPr>
              <w:br w:type="textWrapping"/>
            </w:r>
            <w:r>
              <w:rPr>
                <w:color w:val="E53333"/>
                <w:bdr w:val="none" w:color="auto" w:sz="0" w:space="0"/>
                <w:vertAlign w:val="baseline"/>
              </w:rPr>
              <w:t>元器件：</w:t>
            </w:r>
            <w:r>
              <w:rPr>
                <w:bdr w:val="none" w:color="auto" w:sz="0" w:space="0"/>
                <w:vertAlign w:val="baseline"/>
              </w:rPr>
              <w:br w:type="textWrapping"/>
            </w:r>
            <w:r>
              <w:rPr>
                <w:bdr w:val="none" w:color="auto" w:sz="0" w:space="0"/>
                <w:vertAlign w:val="baseline"/>
              </w:rPr>
              <w:t>(1) 装置中包含2个LED灯模块或LED灯；</w:t>
            </w:r>
            <w:r>
              <w:rPr>
                <w:color w:val="E53333"/>
                <w:bdr w:val="none" w:color="auto" w:sz="0" w:space="0"/>
                <w:vertAlign w:val="baseline"/>
              </w:rPr>
              <w:t>（4分）</w:t>
            </w:r>
            <w:r>
              <w:rPr>
                <w:bdr w:val="none" w:color="auto" w:sz="0" w:space="0"/>
                <w:vertAlign w:val="baseline"/>
              </w:rPr>
              <w:br w:type="textWrapping"/>
            </w:r>
            <w:r>
              <w:rPr>
                <w:bdr w:val="none" w:color="auto" w:sz="0" w:space="0"/>
                <w:vertAlign w:val="baseline"/>
              </w:rPr>
              <w:t>(2) 装置中包含2个按键模块或按键开关；</w:t>
            </w:r>
            <w:r>
              <w:rPr>
                <w:color w:val="E53333"/>
                <w:bdr w:val="none" w:color="auto" w:sz="0" w:space="0"/>
                <w:vertAlign w:val="baseline"/>
              </w:rPr>
              <w:t>（4分）</w:t>
            </w:r>
            <w:r>
              <w:rPr>
                <w:bdr w:val="none" w:color="auto" w:sz="0" w:space="0"/>
                <w:vertAlign w:val="baseline"/>
              </w:rPr>
              <w:br w:type="textWrapping"/>
            </w:r>
            <w:r>
              <w:rPr>
                <w:bdr w:val="none" w:color="auto" w:sz="0" w:space="0"/>
                <w:vertAlign w:val="baseline"/>
              </w:rPr>
              <w:t>(3) 装置中包含舵机；</w:t>
            </w:r>
            <w:r>
              <w:rPr>
                <w:color w:val="E53333"/>
                <w:bdr w:val="none" w:color="auto" w:sz="0" w:space="0"/>
                <w:vertAlign w:val="baseline"/>
              </w:rPr>
              <w:t>（2分）</w:t>
            </w:r>
            <w:r>
              <w:rPr>
                <w:bdr w:val="none" w:color="auto" w:sz="0" w:space="0"/>
                <w:vertAlign w:val="baseline"/>
              </w:rPr>
              <w:br w:type="textWrapping"/>
            </w:r>
            <w:r>
              <w:rPr>
                <w:color w:val="E53333"/>
                <w:bdr w:val="none" w:color="auto" w:sz="0" w:space="0"/>
                <w:vertAlign w:val="baseline"/>
              </w:rPr>
              <w:t>电路搭设：</w:t>
            </w:r>
            <w:r>
              <w:rPr>
                <w:bdr w:val="none" w:color="auto" w:sz="0" w:space="0"/>
                <w:vertAlign w:val="baseline"/>
              </w:rPr>
              <w:br w:type="textWrapping"/>
            </w:r>
            <w:r>
              <w:rPr>
                <w:bdr w:val="none" w:color="auto" w:sz="0" w:space="0"/>
                <w:vertAlign w:val="baseline"/>
              </w:rPr>
              <w:t>(4) LED灯模块或LED灯与主控板正确连接；</w:t>
            </w:r>
            <w:r>
              <w:rPr>
                <w:color w:val="E53333"/>
                <w:bdr w:val="none" w:color="auto" w:sz="0" w:space="0"/>
                <w:vertAlign w:val="baseline"/>
              </w:rPr>
              <w:t>（4分）</w:t>
            </w:r>
            <w:r>
              <w:rPr>
                <w:bdr w:val="none" w:color="auto" w:sz="0" w:space="0"/>
                <w:vertAlign w:val="baseline"/>
              </w:rPr>
              <w:br w:type="textWrapping"/>
            </w:r>
            <w:r>
              <w:rPr>
                <w:bdr w:val="none" w:color="auto" w:sz="0" w:space="0"/>
                <w:vertAlign w:val="baseline"/>
              </w:rPr>
              <w:t>(5) 按键模块或按键开关与主控板正确连接；</w:t>
            </w:r>
            <w:r>
              <w:rPr>
                <w:color w:val="E53333"/>
                <w:bdr w:val="none" w:color="auto" w:sz="0" w:space="0"/>
                <w:vertAlign w:val="baseline"/>
              </w:rPr>
              <w:t>（4分）</w:t>
            </w:r>
            <w:r>
              <w:rPr>
                <w:bdr w:val="none" w:color="auto" w:sz="0" w:space="0"/>
                <w:vertAlign w:val="baseline"/>
              </w:rPr>
              <w:br w:type="textWrapping"/>
            </w:r>
            <w:r>
              <w:rPr>
                <w:bdr w:val="none" w:color="auto" w:sz="0" w:space="0"/>
                <w:vertAlign w:val="baseline"/>
              </w:rPr>
              <w:t>(6) 舵机和主控板正确连接。</w:t>
            </w:r>
            <w:r>
              <w:rPr>
                <w:color w:val="E53333"/>
                <w:bdr w:val="none" w:color="auto" w:sz="0" w:space="0"/>
                <w:vertAlign w:val="baseline"/>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试题编号：202303-R3-01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二、功能实现(共1题，共80分)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hint="eastAsia" w:ascii="宋体" w:hAnsi="宋体" w:eastAsia="宋体" w:cs="宋体"/>
          <w:b/>
          <w:bCs/>
          <w:i w:val="0"/>
          <w:iCs w:val="0"/>
          <w:caps w:val="0"/>
          <w:color w:val="9933E5"/>
          <w:spacing w:val="0"/>
          <w:kern w:val="0"/>
          <w:sz w:val="27"/>
          <w:szCs w:val="27"/>
          <w:bdr w:val="none" w:color="auto" w:sz="0" w:space="0"/>
          <w:shd w:val="clear" w:fill="FFFFFF"/>
          <w:vertAlign w:val="baseline"/>
          <w:lang w:val="en-US" w:eastAsia="zh-CN" w:bidi="ar"/>
        </w:rPr>
        <w:t>请注意：本题总计80分，请评分人员点击灰色打开隐藏评分项并完成两部分评分。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3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功能呈现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第一部分 流程图评分（20分）</w:t>
            </w:r>
          </w:p>
          <w:p>
            <w:pPr>
              <w:keepNext w:val="0"/>
              <w:keepLines w:val="0"/>
              <w:widowControl/>
              <w:suppressLineNumbers w:val="0"/>
              <w:spacing w:before="0" w:beforeAutospacing="0" w:after="0" w:afterAutospacing="0"/>
              <w:ind w:left="0" w:right="0"/>
              <w:jc w:val="left"/>
              <w:textAlignment w:val="baseline"/>
            </w:pPr>
            <w:r>
              <w:rPr>
                <w:rStyle w:val="5"/>
                <w:rFonts w:ascii="宋体" w:hAnsi="宋体" w:eastAsia="宋体" w:cs="宋体"/>
                <w:b/>
                <w:bCs/>
                <w:color w:val="000000"/>
                <w:kern w:val="0"/>
                <w:sz w:val="24"/>
                <w:szCs w:val="24"/>
                <w:bdr w:val="none" w:color="auto" w:sz="0" w:space="0"/>
                <w:vertAlign w:val="baseline"/>
                <w:lang w:val="en-US" w:eastAsia="zh-CN" w:bidi="ar"/>
              </w:rPr>
              <w:t>流程图绘制:</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(1)【起始框】有且绘制正确；</w:t>
            </w:r>
            <w:r>
              <w:rPr>
                <w:rFonts w:ascii="宋体" w:hAnsi="宋体" w:eastAsia="宋体" w:cs="宋体"/>
                <w:color w:val="E53333"/>
                <w:kern w:val="0"/>
                <w:sz w:val="24"/>
                <w:szCs w:val="24"/>
                <w:bdr w:val="none" w:color="auto" w:sz="0" w:space="0"/>
                <w:vertAlign w:val="baseline"/>
                <w:lang w:val="en-US" w:eastAsia="zh-CN" w:bidi="ar"/>
              </w:rPr>
              <w:t>（2分）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(2)【输入框】有且绘制正确；</w:t>
            </w:r>
            <w:r>
              <w:rPr>
                <w:rFonts w:ascii="宋体" w:hAnsi="宋体" w:eastAsia="宋体" w:cs="宋体"/>
                <w:color w:val="E53333"/>
                <w:kern w:val="0"/>
                <w:sz w:val="24"/>
                <w:szCs w:val="24"/>
                <w:bdr w:val="none" w:color="auto" w:sz="0" w:space="0"/>
                <w:vertAlign w:val="baseline"/>
                <w:lang w:val="en-US" w:eastAsia="zh-CN" w:bidi="ar"/>
              </w:rPr>
              <w:t>（2分）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(3)【判断框】有且绘制正确；</w:t>
            </w:r>
            <w:r>
              <w:rPr>
                <w:rFonts w:ascii="宋体" w:hAnsi="宋体" w:eastAsia="宋体" w:cs="宋体"/>
                <w:color w:val="E53333"/>
                <w:kern w:val="0"/>
                <w:sz w:val="24"/>
                <w:szCs w:val="24"/>
                <w:bdr w:val="none" w:color="auto" w:sz="0" w:space="0"/>
                <w:vertAlign w:val="baseline"/>
                <w:lang w:val="en-US" w:eastAsia="zh-CN" w:bidi="ar"/>
              </w:rPr>
              <w:t>（2分）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(4)【连接线】有闭环；</w:t>
            </w:r>
            <w:r>
              <w:rPr>
                <w:rFonts w:ascii="宋体" w:hAnsi="宋体" w:eastAsia="宋体" w:cs="宋体"/>
                <w:color w:val="E53333"/>
                <w:kern w:val="0"/>
                <w:sz w:val="24"/>
                <w:szCs w:val="24"/>
                <w:bdr w:val="none" w:color="auto" w:sz="0" w:space="0"/>
                <w:vertAlign w:val="baseline"/>
                <w:lang w:val="en-US" w:eastAsia="zh-CN" w:bidi="ar"/>
              </w:rPr>
              <w:t>（2分）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(5)流程图绘制整齐；</w:t>
            </w:r>
            <w:r>
              <w:rPr>
                <w:rFonts w:ascii="宋体" w:hAnsi="宋体" w:eastAsia="宋体" w:cs="宋体"/>
                <w:color w:val="E53333"/>
                <w:kern w:val="0"/>
                <w:sz w:val="24"/>
                <w:szCs w:val="24"/>
                <w:bdr w:val="none" w:color="auto" w:sz="0" w:space="0"/>
                <w:vertAlign w:val="baseline"/>
                <w:lang w:val="en-US" w:eastAsia="zh-CN" w:bidi="ar"/>
              </w:rPr>
              <w:t>（4分）</w:t>
            </w:r>
            <w:r>
              <w:rPr>
                <w:rFonts w:ascii="宋体" w:hAnsi="宋体" w:eastAsia="宋体" w:cs="宋体"/>
                <w:kern w:val="0"/>
                <w:sz w:val="24"/>
                <w:szCs w:val="24"/>
                <w:bdr w:val="none" w:color="auto" w:sz="0" w:space="0"/>
                <w:vertAlign w:val="baseline"/>
                <w:lang w:val="en-US" w:eastAsia="zh-CN" w:bidi="ar"/>
              </w:rPr>
              <w:br w:type="textWrapping"/>
            </w:r>
            <w:r>
              <w:rPr>
                <w:rStyle w:val="5"/>
                <w:rFonts w:ascii="宋体" w:hAnsi="宋体" w:eastAsia="宋体" w:cs="宋体"/>
                <w:b/>
                <w:bCs/>
                <w:color w:val="000000"/>
                <w:kern w:val="0"/>
                <w:sz w:val="24"/>
                <w:szCs w:val="24"/>
                <w:bdr w:val="none" w:color="auto" w:sz="0" w:space="0"/>
                <w:vertAlign w:val="baseline"/>
                <w:lang w:val="en-US" w:eastAsia="zh-CN" w:bidi="ar"/>
              </w:rPr>
              <w:t>流程图功能: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(6) 表达言辞清晰；</w:t>
            </w:r>
            <w:r>
              <w:rPr>
                <w:rFonts w:ascii="宋体" w:hAnsi="宋体" w:eastAsia="宋体" w:cs="宋体"/>
                <w:color w:val="E53333"/>
                <w:kern w:val="0"/>
                <w:sz w:val="24"/>
                <w:szCs w:val="24"/>
                <w:bdr w:val="none" w:color="auto" w:sz="0" w:space="0"/>
                <w:vertAlign w:val="baseline"/>
                <w:lang w:val="en-US" w:eastAsia="zh-CN" w:bidi="ar"/>
              </w:rPr>
              <w:t>（4分）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(7) 表达基本正确。</w:t>
            </w:r>
            <w:r>
              <w:rPr>
                <w:rFonts w:ascii="宋体" w:hAnsi="宋体" w:eastAsia="宋体" w:cs="宋体"/>
                <w:color w:val="E53333"/>
                <w:kern w:val="0"/>
                <w:sz w:val="24"/>
                <w:szCs w:val="24"/>
                <w:bdr w:val="none" w:color="auto" w:sz="0" w:space="0"/>
                <w:vertAlign w:val="baseline"/>
                <w:lang w:val="en-US" w:eastAsia="zh-CN" w:bidi="ar"/>
              </w:rPr>
              <w:t>（4分）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drawing>
                <wp:inline distT="0" distB="0" distL="114300" distR="114300">
                  <wp:extent cx="7620000" cy="38100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7620000" cy="3810000"/>
                          </a:xfrm>
                          <a:prstGeom prst="rect">
                            <a:avLst/>
                          </a:prstGeom>
                          <a:noFill/>
                          <a:ln w="9525">
                            <a:noFill/>
                          </a:ln>
                        </pic:spPr>
                      </pic:pic>
                    </a:graphicData>
                  </a:graphic>
                </wp:inline>
              </w:draw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color w:val="E53333"/>
                <w:kern w:val="0"/>
                <w:sz w:val="24"/>
                <w:szCs w:val="24"/>
                <w:bdr w:val="none" w:color="auto" w:sz="0" w:space="0"/>
                <w:vertAlign w:val="baseline"/>
                <w:lang w:val="en-US" w:eastAsia="zh-CN" w:bidi="ar"/>
              </w:rPr>
              <w:t>第二部分：功能实现评分（共60分）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 当A键和B键没有按下时，LED_A和LED_B处于熄灭状态；</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当A键和B键没有按下时，舵机处于90度位置；</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color w:val="E53333"/>
                <w:kern w:val="0"/>
                <w:sz w:val="24"/>
                <w:szCs w:val="24"/>
                <w:bdr w:val="none" w:color="auto" w:sz="0" w:space="0"/>
                <w:vertAlign w:val="baseline"/>
                <w:lang w:val="en-US" w:eastAsia="zh-CN" w:bidi="ar"/>
              </w:rPr>
              <w:t>以下功能请测评老师通知考生将抢答动作分解为先后两个动作进行评测。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 当先按下A键时，LED_A点亮，LED_B熄灭；</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 当先按下A键时，舵机指向A键方向；</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 当先按下A键后，再按下B键，LED和舵机均保持不变（LED_A保持点亮，LED_B保持熄灭，舵机指向A键方向）；</w:t>
            </w:r>
            <w:r>
              <w:rPr>
                <w:rFonts w:ascii="宋体" w:hAnsi="宋体" w:eastAsia="宋体" w:cs="宋体"/>
                <w:color w:val="E53333"/>
                <w:kern w:val="0"/>
                <w:sz w:val="24"/>
                <w:szCs w:val="24"/>
                <w:bdr w:val="none" w:color="auto" w:sz="0" w:space="0"/>
                <w:vertAlign w:val="baseline"/>
                <w:lang w:val="en-US" w:eastAsia="zh-CN" w:bidi="ar"/>
              </w:rPr>
              <w:t>（10分）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(6) 当A键和B键均释放时，LED_A和LED_B均熄灭，舵机指向90度位置；</w:t>
            </w:r>
            <w:r>
              <w:rPr>
                <w:rFonts w:ascii="宋体" w:hAnsi="宋体" w:eastAsia="宋体" w:cs="宋体"/>
                <w:color w:val="E53333"/>
                <w:kern w:val="0"/>
                <w:sz w:val="24"/>
                <w:szCs w:val="24"/>
                <w:bdr w:val="none" w:color="auto" w:sz="0" w:space="0"/>
                <w:vertAlign w:val="baseline"/>
                <w:lang w:val="en-US" w:eastAsia="zh-CN" w:bidi="ar"/>
              </w:rPr>
              <w:t>（10分）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(7) 当先按下B键时，LED_B点亮，LED_A熄灭；</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(8) 当先按下B键时，舵机指向B键方向；</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(9) 当先按下B键后，再按下A键，LED和舵机均保持不变（LED_B保持点亮，LED_A保持熄灭，舵机指向B键方向）。</w:t>
            </w:r>
            <w:r>
              <w:rPr>
                <w:rFonts w:ascii="宋体" w:hAnsi="宋体" w:eastAsia="宋体" w:cs="宋体"/>
                <w:color w:val="E53333"/>
                <w:kern w:val="0"/>
                <w:sz w:val="24"/>
                <w:szCs w:val="24"/>
                <w:bdr w:val="none" w:color="auto" w:sz="0" w:space="0"/>
                <w:vertAlign w:val="baseline"/>
                <w:lang w:val="en-US" w:eastAsia="zh-CN" w:bidi="ar"/>
              </w:rPr>
              <w:t>（10分）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试题编号：202303-R3-02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bl>
    <w:p>
      <w:pP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MzkxY2MxYzAxOWIxZGU0Zjc1NGFjYWM4MjVhYjYifQ=="/>
  </w:docVars>
  <w:rsids>
    <w:rsidRoot w:val="00000000"/>
    <w:rsid w:val="04EA5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2023-04-06T03:14:56Z</dcterms:created>
  <dc:creator>admin</dc:creator>
  <cp:lastModifiedBy>刘梦婷</cp:lastModifiedBy>
  <dcterms:modified xsi:type="dcterms:W3CDTF">2023-04-06T03:15:57Z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11B93C736662497D85026B1AA0ACDE67_12</vt:lpwstr>
  </property>
</Properties>
</file>