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30"/>
          <w:szCs w:val="30"/>
          <w:lang w:val="en-US" w:eastAsia="zh-CN"/>
        </w:rPr>
        <w:t>青少年机器人技术等级考试</w:t>
      </w:r>
    </w:p>
    <w:p>
      <w:pPr>
        <w:jc w:val="center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30"/>
          <w:szCs w:val="30"/>
          <w:lang w:val="en-US" w:eastAsia="zh-CN"/>
        </w:rPr>
        <w:t>实操题（六级）及评分标准（2022-6月）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实操考题</w:t>
      </w:r>
    </w:p>
    <w:p>
      <w:pPr>
        <w:spacing w:before="120" w:line="500" w:lineRule="exact"/>
        <w:ind w:left="0" w:leftChars="0" w:firstLine="420" w:firstLineChars="0"/>
        <w:rPr>
          <w:rFonts w:hint="default" w:ascii="宋体" w:hAnsi="宋体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主题：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lang w:val="en-US" w:eastAsia="zh-CN"/>
        </w:rPr>
        <w:t>按键控制直流电机转动</w:t>
      </w:r>
    </w:p>
    <w:p>
      <w:pPr>
        <w:spacing w:before="120" w:line="500" w:lineRule="exact"/>
        <w:ind w:left="0" w:leftChars="0" w:firstLine="420" w:firstLineChars="0"/>
        <w:rPr>
          <w:rFonts w:hint="default" w:ascii="宋体" w:hAnsi="宋体" w:cs="宋体"/>
          <w:sz w:val="24"/>
          <w:lang w:val="en-US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器件：</w:t>
      </w:r>
      <w:r>
        <w:rPr>
          <w:rFonts w:hint="eastAsia" w:ascii="宋体" w:hAnsi="宋体" w:cs="微软雅黑"/>
          <w:sz w:val="24"/>
          <w:lang w:val="en-US" w:eastAsia="zh-CN"/>
        </w:rPr>
        <w:t>ESP32主控1块、码盘1个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、码盘光电模块1个、电位器模块1个、直流电机驱动模块1个、直流电机1个、LED灯模块2个（分别为LED_A和LED_B)。以上模块也可以采用分立器件结合面包板进行搭建。</w:t>
      </w:r>
    </w:p>
    <w:p>
      <w:pPr>
        <w:spacing w:before="120" w:line="500" w:lineRule="exact"/>
        <w:ind w:left="0" w:leftChars="0" w:firstLine="420" w:firstLineChars="0"/>
        <w:rPr>
          <w:rFonts w:hint="eastAsia" w:ascii="微软雅黑" w:hAnsi="微软雅黑" w:eastAsia="微软雅黑" w:cs="微软雅黑"/>
          <w:b/>
          <w:bCs/>
          <w:sz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要求</w:t>
      </w:r>
      <w:r>
        <w:rPr>
          <w:rFonts w:hint="eastAsia" w:ascii="微软雅黑" w:hAnsi="微软雅黑" w:eastAsia="微软雅黑" w:cs="微软雅黑"/>
          <w:b/>
          <w:bCs/>
          <w:sz w:val="24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通过按键控制直流电机的启停以及转动圈数，电位器控制直流电机的转动方向，具体要求如下：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将码盘和直流电机有效固定。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当装置通电后，电机处于停止状态。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通过电位器控制直流电机的旋转的方向。当电位器的旋钮处于量程的右半侧时，直流电机顺时针旋转,此时LED_A点亮，LED_B熄灭。当电位器的旋钮处于量程的左半侧时，直流电机逆时针旋转，此时LED_A熄灭，LED_B点亮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点击按键，直流电机按照电位器设定的方向开始转动，转动720度（2圈）后停止。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通过码盘和码盘光电模块，采用中断并累加计数，读取直流电机的转动数据。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将直流电机转动的圈数和转动数据实时显示到串口监视器,格式为：当前圈数-转动数据。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控制程序采用Arduino C/C++代码编写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程序编写均不得使用外部库调用。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未作规定可自行处理，无明显与事实违背即可。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编写程序文件命名规则为：DJKS6_身份证号，考试完毕拷贝上传备案。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程序编写过程中不得打开库例程和其它程序，如发现，实操成绩按照0分处理。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评分组成</w:t>
      </w:r>
    </w:p>
    <w:p>
      <w:pPr>
        <w:spacing w:before="120" w:line="500" w:lineRule="exact"/>
        <w:ind w:left="0" w:leftChars="0" w:firstLine="480" w:firstLineChars="0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实操题总分100分，由两部分组成，分别为：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电路搭设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和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功能呈现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。其中电路搭设分值20分，功能呈现80分。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电路搭设评分 -- 总分20分</w:t>
      </w:r>
    </w:p>
    <w:p>
      <w:pPr>
        <w:spacing w:before="120" w:line="500" w:lineRule="exact"/>
        <w:ind w:left="0" w:leftChars="0" w:firstLine="480" w:firstLineChars="200"/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原器件：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装置中包含直流电机、码盘及直流电机驱动模块，得3分。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装置中包含码盘光电模块，得3分。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装置中包含电位器模块，得3分。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装置中包含LED灯模块，得3分</w:t>
      </w:r>
    </w:p>
    <w:p>
      <w:pPr>
        <w:spacing w:before="120" w:line="500" w:lineRule="exact"/>
        <w:ind w:left="0" w:leftChars="0" w:firstLine="480" w:firstLineChars="200"/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电路搭设：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整个装置有效固定，得4分。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各模块均正确连接，得4分。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功能呈现评分 -- 总分80分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当装置通电后，电机处于停止状态，得5分。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实现当电位器的旋钮处于量程的的右半侧时，LED_A点亮，LED_B熄灭，得10分。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实现当电位器的旋钮处于量程的的左半侧时，LED_A熄灭，LED_B点亮，得10分。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当电位器设置直流电机为顺时针旋转时，实现点击按键模块，直流电机顺时针转动，得10分。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当点击按键模块，直流电机顺时针转动时，实现直流电机转动2圈并停止（</w:t>
      </w:r>
      <w:bookmarkStart w:id="0" w:name="_GoBack"/>
      <w:bookmarkEnd w:id="0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参考串口监视器的数据），得10分。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当电位器设置直流电机为逆时针旋转时，实现点击按键模块，直流电机逆时针转动，得10分。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当点击按键模块，直流电机逆时针转动时，实现直流电机转动2圈并停止（参考串口监视器的数据），得10分。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正确实现将直流电机转动的圈数和转动数据实时显示到串口监视器，得15分。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0ADECA"/>
    <w:multiLevelType w:val="singleLevel"/>
    <w:tmpl w:val="9C0ADE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CEE80FF"/>
    <w:multiLevelType w:val="singleLevel"/>
    <w:tmpl w:val="9CEE80FF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E44CC1AC"/>
    <w:multiLevelType w:val="singleLevel"/>
    <w:tmpl w:val="E44CC1AC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E5445F52"/>
    <w:multiLevelType w:val="singleLevel"/>
    <w:tmpl w:val="E5445F5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A6362"/>
    <w:rsid w:val="02753E7E"/>
    <w:rsid w:val="039E2F76"/>
    <w:rsid w:val="076A26DA"/>
    <w:rsid w:val="0A62492E"/>
    <w:rsid w:val="0E1529C0"/>
    <w:rsid w:val="0F4B41A6"/>
    <w:rsid w:val="11281391"/>
    <w:rsid w:val="15A2307D"/>
    <w:rsid w:val="17177008"/>
    <w:rsid w:val="17A47550"/>
    <w:rsid w:val="19164DDA"/>
    <w:rsid w:val="1B192797"/>
    <w:rsid w:val="1DBA12AF"/>
    <w:rsid w:val="205F3D34"/>
    <w:rsid w:val="22A604C4"/>
    <w:rsid w:val="25B50F52"/>
    <w:rsid w:val="27E35F65"/>
    <w:rsid w:val="28671F4C"/>
    <w:rsid w:val="2F0121E9"/>
    <w:rsid w:val="2FEA001C"/>
    <w:rsid w:val="39AE73ED"/>
    <w:rsid w:val="39C00B37"/>
    <w:rsid w:val="3ADF5040"/>
    <w:rsid w:val="3C9E60CB"/>
    <w:rsid w:val="40483FB6"/>
    <w:rsid w:val="4101365D"/>
    <w:rsid w:val="418C48DA"/>
    <w:rsid w:val="43145ADE"/>
    <w:rsid w:val="45843844"/>
    <w:rsid w:val="45FC2081"/>
    <w:rsid w:val="4AB70916"/>
    <w:rsid w:val="507618CD"/>
    <w:rsid w:val="53F92044"/>
    <w:rsid w:val="54075A9F"/>
    <w:rsid w:val="56E37B6A"/>
    <w:rsid w:val="57577961"/>
    <w:rsid w:val="5D4C776F"/>
    <w:rsid w:val="60DA5B2C"/>
    <w:rsid w:val="613E67A5"/>
    <w:rsid w:val="621B52F1"/>
    <w:rsid w:val="644F4AB9"/>
    <w:rsid w:val="67866C9E"/>
    <w:rsid w:val="69100B0A"/>
    <w:rsid w:val="6BFC240C"/>
    <w:rsid w:val="6F257B8B"/>
    <w:rsid w:val="78147564"/>
    <w:rsid w:val="7ABE43C7"/>
    <w:rsid w:val="7C765B8F"/>
    <w:rsid w:val="7C9C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Office_11.1.0.11579_F1E327BC-269C-435d-A152-05C5408002CA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HeartFlying</dc:creator>
  <cp:lastModifiedBy>行者 无疆</cp:lastModifiedBy>
  <dcterms:modified xsi:type="dcterms:W3CDTF">2022-06-07T00:43:54Z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2052-11.1.0.11579</vt:lpwstr>
  </property>
  <property fmtid="{D5CDD505-2E9C-101B-9397-08002B2CF9AE}" pid="3" name="ICV">
    <vt:lpwstr>F4425E1DFAEF4451861E778C4B780988</vt:lpwstr>
  </property>
</Properties>
</file>