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青少年机器人技术等级考试</w:t>
      </w:r>
    </w:p>
    <w:p>
      <w:pPr>
        <w:jc w:val="center"/>
        <w:rPr>
          <w:rFonts w:hint="default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实操题（五级）及评分标准（2021-12月）</w:t>
      </w:r>
    </w:p>
    <w:p>
      <w:pPr>
        <w:jc w:val="left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spacing w:before="120" w:line="500" w:lineRule="exact"/>
        <w:ind w:left="0" w:leftChars="0" w:firstLine="0" w:firstLineChars="0"/>
        <w:rPr>
          <w:rFonts w:hint="default" w:ascii="宋体" w:hAnsi="宋体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主题：</w:t>
      </w:r>
      <w:r>
        <w:rPr>
          <w:rFonts w:hint="eastAsia" w:ascii="宋体" w:hAnsi="宋体" w:cs="微软雅黑"/>
          <w:sz w:val="24"/>
          <w:lang w:val="en-US" w:eastAsia="zh-CN"/>
        </w:rPr>
        <w:t>串口交互数字显示装置</w:t>
      </w:r>
    </w:p>
    <w:p>
      <w:pPr>
        <w:spacing w:before="120" w:line="500" w:lineRule="exact"/>
        <w:ind w:left="0" w:leftChars="0" w:firstLine="0" w:firstLineChars="0"/>
        <w:rPr>
          <w:rFonts w:hint="default" w:ascii="宋体" w:hAnsi="宋体" w:cs="宋体"/>
          <w:sz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器件：</w:t>
      </w:r>
      <w:r>
        <w:rPr>
          <w:rFonts w:hint="eastAsia" w:ascii="宋体" w:hAnsi="宋体" w:cs="微软雅黑"/>
          <w:sz w:val="24"/>
          <w:lang w:val="en-US" w:eastAsia="zh-CN"/>
        </w:rPr>
        <w:t>ESP32主控板、四位数码管、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74HC595串口寄存器芯片（或模块）及相关器件。</w:t>
      </w:r>
    </w:p>
    <w:p>
      <w:p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要求</w:t>
      </w:r>
      <w:r>
        <w:rPr>
          <w:rFonts w:hint="eastAsia" w:ascii="微软雅黑" w:hAnsi="微软雅黑" w:eastAsia="微软雅黑" w:cs="微软雅黑"/>
          <w:b/>
          <w:bCs/>
          <w:sz w:val="2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使用74HC595串口寄存器芯片控制四位数码管显示数字，通过串口输入报文指定数字显示的位段及该位段所显示的数字。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报文的格式为：Sx:Nn,其中x表示数码管的位段编号，范围1~4；n表示该位段所显示的数字，范围0~9。报文示例S2:N9，表示在四位数码管的第2个位段显示数字9。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具体要求如下：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程序启动后，四位数码管显示今天的日期：1212。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在串口监视器窗口输入框输入上述格式的报文后，在串口监视器窗口输出解析后的相应报文内容。以报文S2:N9为例，串口监视器窗口输出的内容为Seg:2 - Num:9。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四位数码管根据报文的内容在指定的位段显示指定的数字，直至在串口输入新的报文数据。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任务呈现时，由测评老师发出指定的报文数据。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程序采用C代码编写，不得使用外部库调用。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未作规定处可自行处理，无明显与事实违背即可。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编写程序文件命名规则为：DJKS5_身份证号，考试完毕拷贝上交备案。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程序编写过程中不得打开库例程和其它程序，如发现，实操成绩按照0分处理。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说明：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数组NUM[] 保存的是0~9和'.'十六进制形式的数码管显示的段位信息。编程时可参考使用。</w:t>
      </w:r>
    </w:p>
    <w:p>
      <w:pPr>
        <w:widowControl w:val="0"/>
        <w:numPr>
          <w:ilvl w:val="0"/>
          <w:numId w:val="0"/>
        </w:numPr>
        <w:ind w:firstLine="775" w:firstLineChars="431"/>
        <w:jc w:val="both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// 保存0~9和'.'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</w:pPr>
      <w:r>
        <w:rPr>
          <w:rFonts w:hint="eastAsia" w:ascii="Courier New" w:hAnsi="Courier New"/>
          <w:i w:val="0"/>
          <w:caps w:val="0"/>
          <w:color w:val="2E75B6" w:themeColor="accent1" w:themeShade="BF"/>
          <w:spacing w:val="0"/>
          <w:sz w:val="18"/>
          <w:szCs w:val="24"/>
          <w:lang w:val="en-US" w:eastAsia="zh-CN"/>
        </w:rPr>
        <w:t>byte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 xml:space="preserve"> NUM[] = {0xFC, 0x60, 0xDA, 0xF2, 0x66, 0xB6, 0xBE, 0xE0, 0xFE, 0xF6};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String类库的成员函数及其功能描述如下：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szCs w:val="24"/>
          <w:lang w:val="en-US" w:eastAsia="zh-CN"/>
        </w:rPr>
        <w:t>indexOf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(val);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// 自左向右查找字符val在字符串对象实例中的位置。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szCs w:val="24"/>
          <w:lang w:val="en-US" w:eastAsia="zh-CN"/>
        </w:rPr>
        <w:t>substring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 xml:space="preserve">(from,to) 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// 从字符串对象实例中截取指定位置的字符串。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szCs w:val="24"/>
          <w:lang w:val="en-US" w:eastAsia="zh-CN"/>
        </w:rPr>
        <w:t>toInt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 xml:space="preserve">(); 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// 将字符串转换为整数。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82" w:left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3、Serial类库的成员函数及其功能描述如下：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szCs w:val="24"/>
          <w:lang w:val="en-US" w:eastAsia="zh-CN"/>
        </w:rPr>
        <w:t>avaiable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();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// 返回UART接收缓冲区中的字节数。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szCs w:val="24"/>
          <w:lang w:val="en-US" w:eastAsia="zh-CN"/>
        </w:rPr>
        <w:t>read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();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// 从UART接收缓冲区读取数据。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default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szCs w:val="24"/>
          <w:lang w:val="en-US" w:eastAsia="zh-CN"/>
        </w:rPr>
        <w:t>readString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();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// 从UART接收缓冲区中读取字符串。</w:t>
      </w:r>
    </w:p>
    <w:p>
      <w:pPr>
        <w:ind w:firstLine="2310" w:firstLineChars="1100"/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实操题总分100分，由两部分组成，分别为：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。其中电路搭设分值20分，功能呈现80分。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电路搭设评分 -- 总分20分</w:t>
      </w:r>
    </w:p>
    <w:p>
      <w:pPr>
        <w:spacing w:before="120" w:line="500" w:lineRule="exact"/>
        <w:ind w:left="0" w:leftChars="0" w:firstLine="480" w:firstLineChars="20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本题可采用单块74HC595移位寄存器芯片、两块74HC595移位寄存器芯片或74HC595移位寄存器芯片模块进行电路搭设。如没有采用7474HC595移位寄存器芯片，电路搭设为0分。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原器件：</w:t>
      </w:r>
    </w:p>
    <w:p>
      <w:pPr>
        <w:numPr>
          <w:ilvl w:val="0"/>
          <w:numId w:val="4"/>
        </w:numPr>
        <w:spacing w:before="120" w:line="500" w:lineRule="exact"/>
        <w:ind w:left="0" w:leftChars="0" w:firstLine="480" w:firstLine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74HC595移位寄存器模块（或元器件），得5分。</w:t>
      </w:r>
    </w:p>
    <w:p>
      <w:pPr>
        <w:numPr>
          <w:ilvl w:val="0"/>
          <w:numId w:val="4"/>
        </w:numPr>
        <w:spacing w:before="120" w:line="500" w:lineRule="exact"/>
        <w:ind w:left="0" w:leftChars="0" w:firstLine="480" w:firstLineChars="0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四位数码管，得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5分。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电路搭设：</w:t>
      </w:r>
    </w:p>
    <w:p>
      <w:pPr>
        <w:numPr>
          <w:ilvl w:val="0"/>
          <w:numId w:val="4"/>
        </w:numPr>
        <w:spacing w:before="120" w:line="500" w:lineRule="exact"/>
        <w:ind w:left="0" w:leftChars="0" w:firstLine="480" w:firstLineChars="0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8x8LED点阵与74HC595连接正确连接，得5分。</w:t>
      </w:r>
    </w:p>
    <w:p>
      <w:pPr>
        <w:numPr>
          <w:ilvl w:val="0"/>
          <w:numId w:val="4"/>
        </w:numPr>
        <w:spacing w:before="120" w:line="500" w:lineRule="exact"/>
        <w:ind w:left="0" w:leftChars="0" w:firstLine="480" w:firstLineChars="0"/>
        <w:rPr>
          <w:rFonts w:hint="default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74HC595与主控板正确连接，得5分。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功能呈现评分 -- 总分80分</w:t>
      </w:r>
    </w:p>
    <w:p>
      <w:pPr>
        <w:numPr>
          <w:ilvl w:val="0"/>
          <w:numId w:val="0"/>
        </w:numPr>
        <w:spacing w:before="120" w:line="500" w:lineRule="exact"/>
        <w:ind w:leftChars="0"/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 xml:space="preserve">    测评老师可以根据得分条款中给定的报文内容，要求考生显示，也可以依据报文规则，自己指定报文内容。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程序启动后，四位数码管显示数字“1212”，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得20分。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测评老师通知学生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输入报文：S1:N6,实现在串口监视器正确显示解析后的报文Seg:1-Num:6,得15分。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实现在四位数码管第1位段显示数字6，得15分。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测评老师通知学生输入报文：S4:N9,实现在串口监视器正确显示解析后的报文Seg:4-Num:9,得15分。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实现在四位数码管第4位段显示数字9，得15分。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tabs>
          <w:tab w:val="left" w:pos="860"/>
        </w:tabs>
        <w:spacing w:before="120" w:line="500" w:lineRule="exac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before="120" w:line="500" w:lineRule="exact"/>
        <w:ind w:firstLine="480" w:firstLineChars="200"/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 xml:space="preserve"> </w:t>
      </w:r>
    </w:p>
    <w:sectPr>
      <w:pgSz w:w="11906" w:h="16838"/>
      <w:pgMar w:top="1440" w:right="1463" w:bottom="1440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84135C"/>
    <w:multiLevelType w:val="singleLevel"/>
    <w:tmpl w:val="8C84135C"/>
    <w:lvl w:ilvl="0" w:tentative="0">
      <w:start w:val="1"/>
      <w:numFmt w:val="decimal"/>
      <w:suff w:val="nothing"/>
      <w:lvlText w:val="%1、"/>
      <w:lvlJc w:val="left"/>
      <w:pPr>
        <w:ind w:left="481" w:leftChars="0" w:firstLine="0" w:firstLineChars="0"/>
      </w:pPr>
    </w:lvl>
  </w:abstractNum>
  <w:abstractNum w:abstractNumId="1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4CC1AC"/>
    <w:multiLevelType w:val="singleLevel"/>
    <w:tmpl w:val="E44CC1AC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123623C"/>
    <w:multiLevelType w:val="singleLevel"/>
    <w:tmpl w:val="6123623C"/>
    <w:lvl w:ilvl="0" w:tentative="0">
      <w:start w:val="1"/>
      <w:numFmt w:val="decimal"/>
      <w:suff w:val="nothing"/>
      <w:lvlText w:val="%1、"/>
      <w:lvlJc w:val="left"/>
      <w:pPr>
        <w:ind w:left="0" w:firstLine="397"/>
      </w:pPr>
      <w:rPr>
        <w:rFonts w:hint="default"/>
      </w:rPr>
    </w:lvl>
  </w:abstractNum>
  <w:abstractNum w:abstractNumId="4">
    <w:nsid w:val="75E753CB"/>
    <w:multiLevelType w:val="singleLevel"/>
    <w:tmpl w:val="75E753CB"/>
    <w:lvl w:ilvl="0" w:tentative="0">
      <w:start w:val="1"/>
      <w:numFmt w:val="decimal"/>
      <w:suff w:val="nothing"/>
      <w:lvlText w:val="%1、"/>
      <w:lvlJc w:val="left"/>
      <w:pPr>
        <w:ind w:left="0" w:firstLine="403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C67D1"/>
    <w:rsid w:val="03B72F38"/>
    <w:rsid w:val="03C3619A"/>
    <w:rsid w:val="04CF37E0"/>
    <w:rsid w:val="093A3964"/>
    <w:rsid w:val="0B105100"/>
    <w:rsid w:val="0BF72DE4"/>
    <w:rsid w:val="0D263B13"/>
    <w:rsid w:val="0F4B41A6"/>
    <w:rsid w:val="11E34074"/>
    <w:rsid w:val="18CD1633"/>
    <w:rsid w:val="19E66D85"/>
    <w:rsid w:val="205F3D34"/>
    <w:rsid w:val="219B3EFB"/>
    <w:rsid w:val="254A6C5D"/>
    <w:rsid w:val="26FD3DD4"/>
    <w:rsid w:val="2E656CA0"/>
    <w:rsid w:val="30E3588D"/>
    <w:rsid w:val="348D0339"/>
    <w:rsid w:val="43435891"/>
    <w:rsid w:val="51BE36E7"/>
    <w:rsid w:val="57F72600"/>
    <w:rsid w:val="5E5B1979"/>
    <w:rsid w:val="5FB30194"/>
    <w:rsid w:val="62A411EB"/>
    <w:rsid w:val="69052AC1"/>
    <w:rsid w:val="71686E19"/>
    <w:rsid w:val="720C5703"/>
    <w:rsid w:val="725D02CE"/>
    <w:rsid w:val="741407D7"/>
    <w:rsid w:val="748F4FE0"/>
    <w:rsid w:val="758609B2"/>
    <w:rsid w:val="787B58A0"/>
    <w:rsid w:val="79992C32"/>
    <w:rsid w:val="7B8A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Office_11.1.0.10524_F1E327BC-269C-435d-A152-05C5408002CA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HeartFlying</dc:creator>
  <cp:lastModifiedBy>行者 无疆</cp:lastModifiedBy>
  <dcterms:modified xsi:type="dcterms:W3CDTF">2021-11-11T10:43:42Z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2052-11.1.0.10524</vt:lpwstr>
  </property>
  <property fmtid="{D5CDD505-2E9C-101B-9397-08002B2CF9AE}" pid="3" name="ICV">
    <vt:lpwstr>D35735884EDA48E09F30A7AFC0B816D9</vt:lpwstr>
  </property>
</Properties>
</file>