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青少年机器人技术等级考试实际操作试卷（四级）</w:t>
      </w:r>
    </w:p>
    <w:p>
      <w:pPr>
        <w:jc w:val="center"/>
      </w:pPr>
      <w:r>
        <w:t xml:space="preserve">分数：100.00            题数：1</w:t>
      </w:r>
    </w:p>
    <w:p>
      <w:pPr/>
      <w:r>
        <w:t xml:space="preserve"/>
      </w:r>
    </w:p>
    <w:p>
      <w:pPr/>
      <w:r>
        <w:rPr>
          <w:sz w:val="32"/>
        </w:rPr>
        <w:t xml:space="preserve">一、试题说明</w:t>
      </w:r>
      <w:r>
        <w:t xml:space="preserve">（共1题，共100分）</w:t>
      </w:r>
    </w:p>
    <w:p>
      <w:pPr/>
      <w:r>
        <w:t xml:space="preserve">1. </w:t>
      </w:r>
    </w:p>
    <w:p>
      <w:pPr/>
      <w:r>
        <w:t xml:space="preserve">
	</w:t>
      </w:r>
      <w:r>
        <w:rPr>
          <w:rFonts w:ascii="simsun"/>
          <w:b/>
          <w:sz w:val="28"/>
        </w:rPr>
        <w:t xml:space="preserve">主题：智能自助红绿灯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器件：Atmega328P主控板1块，交通灯模块2个，电位器模块1个，超声波传感器1个，舵机1个，蜂鸣器模块1个。以上模块也可使用分立器件结合面包板搭建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b/>
          <w:sz w:val="28"/>
        </w:rPr>
        <w:t xml:space="preserve">要求：</w:t>
      </w:r>
      <w:r>
        <w:rPr>
          <w:sz w:val="28"/>
        </w:rPr>
        <w:t xml:space="preserve">&amp;nbsp;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 采用超声波传感器触发启动自助红绿灯，采用舵机实现栏杆的功能。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 自助红绿灯未启动时，主路显示为绿灯,人行道显示为红灯。栏杆处于水平位置。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 当行人距离超声波传感器不大于3cm时，自助红绿灯启动，此时，主路的绿灯延时1秒后由绿灯经黄灯转换为红灯。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(4 )当主路为红灯时，人行道的绿灯点亮并闪烁，闪烁时间间隔为500毫秒。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(5) 当人行道绿灯点亮时，人行道栏杆抬起，处于90度位置。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(6) 人行道的通行时间为8秒~12秒，可以通过电位器调整。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(7) 当人行道的绿灯还剩余4秒时，绿灯快速闪烁，闪烁时间间隔为250毫秒，提醒行人快速通过。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(8) 当人行道的绿灯还剩余4秒，绿灯快速闪烁的同时，声音提醒。声音提醒的方式选用蜂鸣器模块。当绿灯快速闪烁时，蜂鸣器发出蜂鸣的声音。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(9) 人行道通行时间结束，人行道红灯点亮，主路绿灯点亮，栏杆放下，蜂鸣器静音。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(10) 控制程序采用C/C++代码编写，不得使用图形化软件编写。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(11) 未作规定处可自行处理，无明显与事实违背即可。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(12) 程序编写过程中不得打开库例程和其它程序，如发现，实操成绩按照0分处理。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b/>
          <w:sz w:val="28"/>
        </w:rPr>
        <w:t xml:space="preserve">说明：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请考生在考试结束前，按如下要求提交程序文件：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(1)将所有程序放在一个文件夹，并将文件夹命名为：</w:t>
      </w:r>
      <w:r>
        <w:rPr>
          <w:color w:val="e53333"/>
          <w:sz w:val="28"/>
        </w:rPr>
        <w:t xml:space="preserve">DJKS4_身份证号</w:t>
      </w:r>
      <w:r>
        <w:rPr>
          <w:sz w:val="28"/>
        </w:rPr>
        <w:t xml:space="preserve">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(2)将程序文件压缩为</w:t>
      </w:r>
      <w:r>
        <w:rPr>
          <w:color w:val="e53333"/>
          <w:sz w:val="28"/>
        </w:rPr>
        <w:t xml:space="preserve">1个</w:t>
      </w:r>
      <w:r>
        <w:rPr>
          <w:sz w:val="28"/>
        </w:rPr>
        <w:t xml:space="preserve">文件，“</w:t>
      </w:r>
      <w:r>
        <w:rPr>
          <w:color w:val="e53333"/>
          <w:sz w:val="28"/>
        </w:rPr>
        <w:t xml:space="preserve">rar或zip</w:t>
      </w:r>
      <w:r>
        <w:rPr>
          <w:sz w:val="28"/>
        </w:rPr>
        <w:t xml:space="preserve">”格式，大小</w:t>
      </w:r>
      <w:r>
        <w:rPr>
          <w:color w:val="e53333"/>
          <w:sz w:val="28"/>
        </w:rPr>
        <w:t xml:space="preserve">5M</w:t>
      </w:r>
      <w:r>
        <w:rPr>
          <w:sz w:val="28"/>
        </w:rPr>
        <w:t xml:space="preserve">以下；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(3)将程序文件通过“</w:t>
      </w:r>
      <w:r>
        <w:rPr>
          <w:color w:val="e53333"/>
          <w:sz w:val="28"/>
        </w:rPr>
        <w:t xml:space="preserve">上传附件</w:t>
      </w:r>
      <w:r>
        <w:rPr>
          <w:sz w:val="28"/>
        </w:rPr>
        <w:t xml:space="preserve">”按钮进行上传。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>
        <w:rPr>
          <w:rFonts w:ascii="simsun"/>
          <w:b/>
          <w:sz w:val="28"/>
        </w:rPr>
        <w:t xml:space="preserve">舵机类库及常用成员函数如下，供参考。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舵机类库：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头文件：</w:t>
      </w:r>
      <w:r>
        <w:rPr>
          <w:rFonts w:ascii="simsun"/>
          <w:color w:val="e53333"/>
          <w:sz w:val="28"/>
        </w:rPr>
        <w:t xml:space="preserve">Servo</w:t>
      </w:r>
      <w:r>
        <w:rPr>
          <w:rFonts w:ascii="simsun"/>
          <w:sz w:val="28"/>
        </w:rPr>
        <w:t xml:space="preserve">.h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类库对象：</w:t>
      </w:r>
      <w:r>
        <w:rPr>
          <w:rFonts w:ascii="simsun"/>
          <w:color w:val="e53333"/>
          <w:sz w:val="28"/>
        </w:rPr>
        <w:t xml:space="preserve">Servo</w:t>
      </w:r>
      <w:r/>
    </w:p>
    <w:p>
      <w:pPr/>
      <w:r>
        <w:t xml:space="preserve">
</w:t>
      </w:r>
      <w:r>
        <w:rPr>
          <w:rFonts w:ascii="simsun"/>
          <w:sz w:val="28"/>
        </w:rPr>
        <w:t xml:space="preserve">成员函数：</w:t>
      </w:r>
      <w:r>
        <w:rPr>
          <w:rFonts w:ascii="simsun"/>
          <w:color w:val="e53333"/>
          <w:sz w:val="28"/>
        </w:rPr>
        <w:t xml:space="preserve">attach</w:t>
      </w:r>
      <w:r>
        <w:rPr>
          <w:rFonts w:ascii="simsun"/>
          <w:sz w:val="28"/>
        </w:rPr>
        <w:t xml:space="preserve">(Pin)&amp;nbsp; </w:t>
      </w:r>
      <w:r>
        <w:t xml:space="preserve"> </w:t>
      </w:r>
      <w:r>
        <w:rPr>
          <w:rFonts w:ascii="simsun"/>
          <w:sz w:val="28"/>
        </w:rPr>
        <w:t xml:space="preserve">//指定引脚的关联引脚</w:t>
      </w:r>
      <w:r/>
    </w:p>
    <w:p>
      <w:pPr/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  <w:t xml:space="preserve">&amp;nbsp; &amp;nbsp; &amp;nbsp;&amp;nbsp;</w:t>
      </w:r>
      <w:r>
        <w:rPr>
          <w:rFonts w:ascii="simsun"/>
          <w:color w:val="e53333"/>
          <w:sz w:val="28"/>
        </w:rPr>
        <w:t xml:space="preserve">write</w:t>
      </w:r>
      <w:r>
        <w:rPr>
          <w:rFonts w:ascii="simsun"/>
          <w:sz w:val="28"/>
        </w:rPr>
        <w:t xml:space="preserve">(angle)</w:t>
      </w:r>
      <w:r>
        <w:t xml:space="preserve"> </w:t>
      </w:r>
      <w:r>
        <w:rPr>
          <w:rFonts w:ascii="simsun"/>
          <w:sz w:val="28"/>
        </w:rPr>
        <w:t xml:space="preserve">//功能是让舵机转动到指定的角度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28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rFonts w:ascii="simsun"/>
          <w:sz w:val="32"/>
        </w:rPr>
      </w:r>
    </w:p>
    <w:p>
      <w:pPr/>
      <w:r>
        <w:t xml:space="preserve">
</w:t>
      </w:r>
      <w:r>
        <w:t xml:space="preserve"> 
</w:t>
      </w:r>
      <w:r/>
    </w:p>
    <w:p>
      <w:pPr/>
      <w:r>
        <w:t xml:space="preserve">题型：附件题</w:t>
      </w:r>
    </w:p>
    <w:p>
      <w:pPr/>
      <w:r>
        <w:t xml:space="preserve">答案：</w:t>
      </w:r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2021-09-12T08:23:55Z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