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207" w:rsidRPr="00D94B73" w:rsidRDefault="006230BC">
      <w:pPr>
        <w:jc w:val="center"/>
        <w:rPr>
          <w:rFonts w:ascii="微软雅黑" w:eastAsia="微软雅黑" w:hAnsi="微软雅黑" w:cs="微软雅黑"/>
          <w:color w:val="000000" w:themeColor="text1"/>
          <w:sz w:val="30"/>
          <w:szCs w:val="30"/>
        </w:rPr>
      </w:pPr>
      <w:r w:rsidRPr="00D94B73">
        <w:rPr>
          <w:rFonts w:ascii="微软雅黑" w:eastAsia="微软雅黑" w:hAnsi="微软雅黑" w:cs="微软雅黑" w:hint="eastAsia"/>
          <w:color w:val="000000" w:themeColor="text1"/>
          <w:sz w:val="30"/>
          <w:szCs w:val="30"/>
        </w:rPr>
        <w:t>青少年机器人技术等级考试</w:t>
      </w:r>
    </w:p>
    <w:p w:rsidR="00AC7207" w:rsidRPr="00D94B73" w:rsidRDefault="006230BC">
      <w:pPr>
        <w:jc w:val="center"/>
        <w:rPr>
          <w:rFonts w:ascii="微软雅黑" w:eastAsia="微软雅黑" w:hAnsi="微软雅黑" w:cs="微软雅黑"/>
          <w:color w:val="000000" w:themeColor="text1"/>
          <w:sz w:val="30"/>
          <w:szCs w:val="30"/>
        </w:rPr>
      </w:pPr>
      <w:r w:rsidRPr="00D94B73">
        <w:rPr>
          <w:rFonts w:ascii="微软雅黑" w:eastAsia="微软雅黑" w:hAnsi="微软雅黑" w:cs="微软雅黑" w:hint="eastAsia"/>
          <w:color w:val="000000" w:themeColor="text1"/>
          <w:sz w:val="30"/>
          <w:szCs w:val="30"/>
        </w:rPr>
        <w:t>实操题（六级）及评分标准（2021-9月）</w:t>
      </w:r>
    </w:p>
    <w:p w:rsidR="00AC7207" w:rsidRPr="00D94B73" w:rsidRDefault="00AC7207">
      <w:pPr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bookmarkStart w:id="0" w:name="_GoBack"/>
      <w:bookmarkEnd w:id="0"/>
    </w:p>
    <w:p w:rsidR="00AC7207" w:rsidRPr="00D94B73" w:rsidRDefault="006230BC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color w:val="000000" w:themeColor="text1"/>
          <w:sz w:val="24"/>
        </w:rPr>
      </w:pPr>
      <w:r w:rsidRPr="00D94B73">
        <w:rPr>
          <w:rFonts w:ascii="微软雅黑" w:eastAsia="微软雅黑" w:hAnsi="微软雅黑" w:cs="微软雅黑" w:hint="eastAsia"/>
          <w:b/>
          <w:bCs/>
          <w:color w:val="000000" w:themeColor="text1"/>
          <w:sz w:val="24"/>
        </w:rPr>
        <w:t>实操考题</w:t>
      </w:r>
    </w:p>
    <w:p w:rsidR="00AC7207" w:rsidRPr="00D94B73" w:rsidRDefault="006230BC">
      <w:pPr>
        <w:spacing w:before="120" w:line="500" w:lineRule="exact"/>
        <w:rPr>
          <w:rFonts w:ascii="宋体" w:eastAsia="微软雅黑" w:hAnsi="宋体" w:cs="微软雅黑"/>
          <w:b/>
          <w:bCs/>
          <w:color w:val="000000" w:themeColor="text1"/>
          <w:sz w:val="24"/>
        </w:rPr>
      </w:pPr>
      <w:r w:rsidRPr="00D94B73">
        <w:rPr>
          <w:rFonts w:ascii="微软雅黑" w:eastAsia="微软雅黑" w:hAnsi="微软雅黑" w:cs="微软雅黑" w:hint="eastAsia"/>
          <w:b/>
          <w:bCs/>
          <w:color w:val="000000" w:themeColor="text1"/>
          <w:sz w:val="24"/>
        </w:rPr>
        <w:t>主题：</w:t>
      </w:r>
      <w:r w:rsidRPr="00D94B73">
        <w:rPr>
          <w:rFonts w:ascii="微软雅黑" w:eastAsia="微软雅黑" w:hAnsi="微软雅黑" w:cs="微软雅黑" w:hint="eastAsia"/>
          <w:color w:val="000000" w:themeColor="text1"/>
          <w:sz w:val="24"/>
        </w:rPr>
        <w:t>电位器控制直流电机转动</w:t>
      </w:r>
    </w:p>
    <w:p w:rsidR="00AC7207" w:rsidRPr="00D94B73" w:rsidRDefault="006230BC">
      <w:pPr>
        <w:spacing w:before="120" w:line="500" w:lineRule="exact"/>
        <w:rPr>
          <w:rFonts w:ascii="宋体" w:hAnsi="宋体" w:cs="宋体"/>
          <w:color w:val="000000" w:themeColor="text1"/>
          <w:sz w:val="24"/>
        </w:rPr>
      </w:pPr>
      <w:r w:rsidRPr="00D94B73">
        <w:rPr>
          <w:rFonts w:ascii="微软雅黑" w:eastAsia="微软雅黑" w:hAnsi="微软雅黑" w:cs="微软雅黑" w:hint="eastAsia"/>
          <w:b/>
          <w:bCs/>
          <w:color w:val="000000" w:themeColor="text1"/>
          <w:sz w:val="24"/>
        </w:rPr>
        <w:t>器件：</w:t>
      </w:r>
      <w:r w:rsidRPr="00D94B73">
        <w:rPr>
          <w:rFonts w:ascii="宋体" w:hAnsi="宋体" w:cs="微软雅黑" w:hint="eastAsia"/>
          <w:color w:val="000000" w:themeColor="text1"/>
          <w:sz w:val="24"/>
        </w:rPr>
        <w:t>ESP32主控、码盘</w:t>
      </w: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、光电对管、SSD1306 OLED显示屏、按键模块、直流电机驱动模块、直流电机、电位器。</w:t>
      </w:r>
    </w:p>
    <w:p w:rsidR="00AC7207" w:rsidRPr="00D94B73" w:rsidRDefault="006230BC">
      <w:pPr>
        <w:spacing w:before="120" w:line="500" w:lineRule="exact"/>
        <w:rPr>
          <w:rFonts w:ascii="微软雅黑" w:eastAsia="微软雅黑" w:hAnsi="微软雅黑" w:cs="微软雅黑"/>
          <w:b/>
          <w:bCs/>
          <w:color w:val="000000" w:themeColor="text1"/>
          <w:sz w:val="24"/>
        </w:rPr>
      </w:pPr>
      <w:r w:rsidRPr="00D94B73">
        <w:rPr>
          <w:rFonts w:ascii="微软雅黑" w:eastAsia="微软雅黑" w:hAnsi="微软雅黑" w:cs="微软雅黑" w:hint="eastAsia"/>
          <w:b/>
          <w:bCs/>
          <w:color w:val="000000" w:themeColor="text1"/>
          <w:sz w:val="24"/>
        </w:rPr>
        <w:t>要求：</w:t>
      </w:r>
    </w:p>
    <w:p w:rsidR="00AC7207" w:rsidRPr="00D94B73" w:rsidRDefault="006230B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通过按键控制电机启停。当按键模块按下后，电机开始转动；当再次按下按键模块，直流电机转动停止。</w:t>
      </w:r>
    </w:p>
    <w:p w:rsidR="00AC7207" w:rsidRPr="00D94B73" w:rsidRDefault="006230B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通过电位器控制电机的转动范围，直流电机在转动范围内正反循环转动。</w:t>
      </w:r>
    </w:p>
    <w:p w:rsidR="00AC7207" w:rsidRPr="00D94B73" w:rsidRDefault="006230B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当电位器位于一侧端部时，直流电机的循环转动范围是0°~180°；当电位器位于另一侧端部时，直流电机的循环转动范围是0°~360°；当电位器位于两端中间位置时，直流电机在相应的转动范围内正反循环转动。</w:t>
      </w:r>
    </w:p>
    <w:p w:rsidR="00AC7207" w:rsidRPr="00D94B73" w:rsidRDefault="006230B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正反循环转动是指当马达旋转至转动范围的上限或下限时，停止并反向转动。</w:t>
      </w:r>
    </w:p>
    <w:p w:rsidR="00AC7207" w:rsidRPr="00D94B73" w:rsidRDefault="006230B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通过码盘和光电对管模块，采用中断控制直流电机的旋转位置。</w:t>
      </w:r>
    </w:p>
    <w:p w:rsidR="00AC7207" w:rsidRPr="00D94B73" w:rsidRDefault="006230B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将光电对管读取的码盘读数实时显示到OLED显示屏上。</w:t>
      </w:r>
    </w:p>
    <w:p w:rsidR="00AC7207" w:rsidRPr="00D94B73" w:rsidRDefault="006230B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控制程序采用C代码编写。</w:t>
      </w:r>
    </w:p>
    <w:p w:rsidR="00AC7207" w:rsidRPr="00D94B73" w:rsidRDefault="006230B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SSD1306 OLED显示屏可使用教材对应的库，其它程序编写均不得使用外部库调用。</w:t>
      </w:r>
    </w:p>
    <w:p w:rsidR="00AC7207" w:rsidRPr="00D94B73" w:rsidRDefault="006230B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直流电机、码盘及光电对管需有效固定。</w:t>
      </w:r>
    </w:p>
    <w:p w:rsidR="00AC7207" w:rsidRPr="00D94B73" w:rsidRDefault="006230B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为了方便展示效果，可知直流电机轴上安装车轮或其它标志物。</w:t>
      </w:r>
    </w:p>
    <w:p w:rsidR="00AC7207" w:rsidRPr="00D94B73" w:rsidRDefault="006230B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未作规定处可自行处理，无明显与事实违背即可。</w:t>
      </w:r>
    </w:p>
    <w:p w:rsidR="00AC7207" w:rsidRPr="00D94B73" w:rsidRDefault="006230B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编写程序文件命名规则为：DJKS6_身份证号，考试完毕拷贝上交备案。</w:t>
      </w:r>
    </w:p>
    <w:p w:rsidR="00AC7207" w:rsidRPr="00D94B73" w:rsidRDefault="00AC7207">
      <w:pPr>
        <w:spacing w:line="360" w:lineRule="auto"/>
        <w:ind w:left="420"/>
        <w:jc w:val="left"/>
        <w:rPr>
          <w:rFonts w:ascii="宋体" w:eastAsia="宋体" w:hAnsi="宋体"/>
          <w:color w:val="000000" w:themeColor="text1"/>
          <w:sz w:val="24"/>
          <w:szCs w:val="24"/>
        </w:rPr>
      </w:pPr>
    </w:p>
    <w:p w:rsidR="00AC7207" w:rsidRPr="00D94B73" w:rsidRDefault="006230BC">
      <w:pPr>
        <w:spacing w:line="360" w:lineRule="auto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D94B73">
        <w:rPr>
          <w:rFonts w:ascii="微软雅黑" w:eastAsia="微软雅黑" w:hAnsi="微软雅黑" w:cs="微软雅黑" w:hint="eastAsia"/>
          <w:b/>
          <w:bCs/>
          <w:color w:val="000000" w:themeColor="text1"/>
          <w:sz w:val="24"/>
        </w:rPr>
        <w:t>说明：</w:t>
      </w:r>
      <w:r w:rsidRPr="00D94B7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Ssd1306Console</w:t>
      </w: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类库头文件和相关类库函数如下，供参考。</w:t>
      </w:r>
    </w:p>
    <w:p w:rsidR="00AC7207" w:rsidRPr="00D94B73" w:rsidRDefault="006230BC">
      <w:pPr>
        <w:spacing w:before="120" w:line="500" w:lineRule="exact"/>
        <w:rPr>
          <w:rFonts w:ascii="宋体" w:eastAsia="宋体" w:hAnsi="宋体"/>
          <w:color w:val="000000" w:themeColor="text1"/>
          <w:sz w:val="24"/>
          <w:szCs w:val="24"/>
        </w:rPr>
      </w:pP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头文件：   </w:t>
      </w:r>
      <w:r w:rsidRPr="00D94B73">
        <w:rPr>
          <w:rFonts w:ascii="Courier New" w:eastAsia="宋体" w:hAnsi="Courier New" w:cs="微软雅黑" w:hint="eastAsia"/>
          <w:color w:val="000000" w:themeColor="text1"/>
          <w:sz w:val="24"/>
          <w:szCs w:val="24"/>
        </w:rPr>
        <w:t>ssd1306.h   ssd1306_console.h</w:t>
      </w:r>
    </w:p>
    <w:p w:rsidR="00AC7207" w:rsidRPr="00D94B73" w:rsidRDefault="006230BC">
      <w:pPr>
        <w:spacing w:line="340" w:lineRule="exact"/>
        <w:rPr>
          <w:rFonts w:ascii="Courier New" w:hAnsi="Courier New"/>
          <w:color w:val="000000" w:themeColor="text1"/>
          <w:sz w:val="24"/>
          <w:szCs w:val="24"/>
        </w:rPr>
      </w:pP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lastRenderedPageBreak/>
        <w:t xml:space="preserve">类库对象： </w:t>
      </w:r>
      <w:r w:rsidRPr="00D94B73">
        <w:rPr>
          <w:rFonts w:ascii="Courier New" w:eastAsia="宋体" w:hAnsi="Courier New" w:cs="微软雅黑" w:hint="eastAsia"/>
          <w:color w:val="000000" w:themeColor="text1"/>
          <w:sz w:val="24"/>
          <w:szCs w:val="24"/>
        </w:rPr>
        <w:t>Ssd1306Console  </w:t>
      </w:r>
    </w:p>
    <w:p w:rsidR="00AC7207" w:rsidRPr="00D94B73" w:rsidRDefault="006230BC">
      <w:pPr>
        <w:spacing w:line="340" w:lineRule="exact"/>
        <w:rPr>
          <w:rFonts w:ascii="Courier New" w:hAnsi="Courier New"/>
          <w:color w:val="000000" w:themeColor="text1"/>
          <w:sz w:val="18"/>
        </w:rPr>
      </w:pP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部分成员函数：</w:t>
      </w:r>
    </w:p>
    <w:p w:rsidR="00AC7207" w:rsidRPr="00D94B73" w:rsidRDefault="006230BC">
      <w:pPr>
        <w:spacing w:line="340" w:lineRule="exact"/>
        <w:ind w:left="420" w:firstLine="420"/>
        <w:rPr>
          <w:rFonts w:ascii="Courier New" w:hAnsi="Courier New"/>
          <w:color w:val="000000" w:themeColor="text1"/>
          <w:sz w:val="18"/>
          <w:szCs w:val="24"/>
        </w:rPr>
      </w:pPr>
      <w:r w:rsidRPr="00D94B73">
        <w:rPr>
          <w:rFonts w:ascii="Courier New" w:hAnsi="Courier New" w:hint="eastAsia"/>
          <w:b/>
          <w:bCs/>
          <w:color w:val="000000" w:themeColor="text1"/>
          <w:sz w:val="18"/>
          <w:szCs w:val="24"/>
        </w:rPr>
        <w:t>ssd1306_128x64_i2c_init</w:t>
      </w:r>
      <w:r w:rsidRPr="00D94B73">
        <w:rPr>
          <w:rFonts w:ascii="Courier New" w:hAnsi="Courier New" w:hint="eastAsia"/>
          <w:color w:val="000000" w:themeColor="text1"/>
          <w:sz w:val="18"/>
          <w:szCs w:val="24"/>
        </w:rPr>
        <w:t xml:space="preserve">();   </w:t>
      </w:r>
      <w:r w:rsidRPr="00D94B73">
        <w:rPr>
          <w:rFonts w:ascii="Courier New" w:hAnsi="Courier New" w:hint="eastAsia"/>
          <w:color w:val="000000" w:themeColor="text1"/>
          <w:sz w:val="18"/>
          <w:szCs w:val="24"/>
        </w:rPr>
        <w:tab/>
        <w:t>//</w:t>
      </w:r>
      <w:r w:rsidRPr="00D94B73">
        <w:rPr>
          <w:rFonts w:ascii="Courier New" w:hAnsi="Courier New" w:hint="eastAsia"/>
          <w:color w:val="000000" w:themeColor="text1"/>
          <w:sz w:val="18"/>
          <w:szCs w:val="24"/>
        </w:rPr>
        <w:t>初始化</w:t>
      </w:r>
      <w:r w:rsidRPr="00D94B73">
        <w:rPr>
          <w:rFonts w:ascii="Courier New" w:hAnsi="Courier New" w:hint="eastAsia"/>
          <w:color w:val="000000" w:themeColor="text1"/>
          <w:sz w:val="18"/>
          <w:szCs w:val="24"/>
        </w:rPr>
        <w:t>SSD1306</w:t>
      </w:r>
      <w:r w:rsidRPr="00D94B73">
        <w:rPr>
          <w:rFonts w:ascii="Courier New" w:hAnsi="Courier New" w:hint="eastAsia"/>
          <w:color w:val="000000" w:themeColor="text1"/>
          <w:sz w:val="18"/>
          <w:szCs w:val="24"/>
        </w:rPr>
        <w:t>显示屏</w:t>
      </w:r>
    </w:p>
    <w:p w:rsidR="00AC7207" w:rsidRPr="00D94B73" w:rsidRDefault="006230BC">
      <w:pPr>
        <w:spacing w:line="340" w:lineRule="exact"/>
        <w:ind w:left="420" w:firstLine="420"/>
        <w:rPr>
          <w:rFonts w:ascii="Courier New" w:hAnsi="Courier New"/>
          <w:color w:val="000000" w:themeColor="text1"/>
          <w:sz w:val="18"/>
          <w:szCs w:val="24"/>
        </w:rPr>
      </w:pPr>
      <w:r w:rsidRPr="00D94B73">
        <w:rPr>
          <w:rFonts w:ascii="Courier New" w:hAnsi="Courier New" w:hint="eastAsia"/>
          <w:b/>
          <w:bCs/>
          <w:color w:val="000000" w:themeColor="text1"/>
          <w:sz w:val="18"/>
          <w:szCs w:val="24"/>
        </w:rPr>
        <w:t>ssd1306_clearScreen</w:t>
      </w:r>
      <w:r w:rsidRPr="00D94B73">
        <w:rPr>
          <w:rFonts w:ascii="Courier New" w:hAnsi="Courier New" w:hint="eastAsia"/>
          <w:color w:val="000000" w:themeColor="text1"/>
          <w:sz w:val="18"/>
          <w:szCs w:val="24"/>
        </w:rPr>
        <w:t xml:space="preserve">();  </w:t>
      </w:r>
      <w:r w:rsidRPr="00D94B73">
        <w:rPr>
          <w:rFonts w:ascii="Courier New" w:hAnsi="Courier New" w:hint="eastAsia"/>
          <w:color w:val="000000" w:themeColor="text1"/>
          <w:sz w:val="18"/>
          <w:szCs w:val="24"/>
        </w:rPr>
        <w:tab/>
      </w:r>
      <w:r w:rsidRPr="00D94B73">
        <w:rPr>
          <w:rFonts w:ascii="Courier New" w:hAnsi="Courier New" w:hint="eastAsia"/>
          <w:color w:val="000000" w:themeColor="text1"/>
          <w:sz w:val="18"/>
          <w:szCs w:val="24"/>
        </w:rPr>
        <w:tab/>
        <w:t>//</w:t>
      </w:r>
      <w:r w:rsidRPr="00D94B73">
        <w:rPr>
          <w:rFonts w:ascii="Courier New" w:hAnsi="Courier New" w:hint="eastAsia"/>
          <w:color w:val="000000" w:themeColor="text1"/>
          <w:sz w:val="18"/>
          <w:szCs w:val="24"/>
        </w:rPr>
        <w:t>清除屏幕</w:t>
      </w:r>
    </w:p>
    <w:p w:rsidR="00AC7207" w:rsidRPr="00D94B73" w:rsidRDefault="006230BC">
      <w:pPr>
        <w:spacing w:line="340" w:lineRule="exact"/>
        <w:ind w:left="420" w:firstLine="420"/>
        <w:rPr>
          <w:rFonts w:ascii="Courier New" w:hAnsi="Courier New"/>
          <w:color w:val="000000" w:themeColor="text1"/>
          <w:sz w:val="18"/>
          <w:szCs w:val="24"/>
        </w:rPr>
      </w:pPr>
      <w:r w:rsidRPr="00D94B73">
        <w:rPr>
          <w:rFonts w:ascii="Courier New" w:hAnsi="Courier New" w:hint="eastAsia"/>
          <w:b/>
          <w:bCs/>
          <w:color w:val="000000" w:themeColor="text1"/>
          <w:sz w:val="18"/>
          <w:szCs w:val="24"/>
        </w:rPr>
        <w:t>ssd1306_setFixedFont</w:t>
      </w:r>
      <w:r w:rsidRPr="00D94B73">
        <w:rPr>
          <w:rFonts w:ascii="Courier New" w:hAnsi="Courier New" w:hint="eastAsia"/>
          <w:color w:val="000000" w:themeColor="text1"/>
          <w:sz w:val="18"/>
          <w:szCs w:val="24"/>
        </w:rPr>
        <w:t>(ssd1306xled_font6x8);  //</w:t>
      </w:r>
      <w:r w:rsidRPr="00D94B73">
        <w:rPr>
          <w:rFonts w:ascii="Courier New" w:hAnsi="Courier New" w:hint="eastAsia"/>
          <w:color w:val="000000" w:themeColor="text1"/>
          <w:sz w:val="18"/>
          <w:szCs w:val="24"/>
        </w:rPr>
        <w:t>设置显示的文字字体为</w:t>
      </w:r>
      <w:r w:rsidRPr="00D94B73">
        <w:rPr>
          <w:rFonts w:ascii="Courier New" w:hAnsi="Courier New" w:hint="eastAsia"/>
          <w:color w:val="000000" w:themeColor="text1"/>
          <w:sz w:val="18"/>
          <w:szCs w:val="24"/>
        </w:rPr>
        <w:t>ssd1306xled_font6x8</w:t>
      </w:r>
      <w:r w:rsidRPr="00D94B73">
        <w:rPr>
          <w:rFonts w:ascii="Courier New" w:hAnsi="Courier New" w:hint="eastAsia"/>
          <w:color w:val="000000" w:themeColor="text1"/>
          <w:sz w:val="18"/>
          <w:szCs w:val="24"/>
        </w:rPr>
        <w:t>。</w:t>
      </w:r>
    </w:p>
    <w:p w:rsidR="00AC7207" w:rsidRPr="00D94B73" w:rsidRDefault="006230BC">
      <w:pPr>
        <w:spacing w:line="340" w:lineRule="exact"/>
        <w:ind w:left="420" w:firstLine="420"/>
        <w:rPr>
          <w:rFonts w:ascii="Courier New" w:eastAsia="宋体" w:hAnsi="Courier New"/>
          <w:color w:val="000000" w:themeColor="text1"/>
          <w:sz w:val="18"/>
          <w:szCs w:val="24"/>
        </w:rPr>
      </w:pPr>
      <w:r w:rsidRPr="00D94B73">
        <w:rPr>
          <w:rFonts w:ascii="Courier New" w:hAnsi="Courier New" w:hint="eastAsia"/>
          <w:b/>
          <w:bCs/>
          <w:color w:val="000000" w:themeColor="text1"/>
          <w:sz w:val="18"/>
          <w:szCs w:val="24"/>
        </w:rPr>
        <w:t>Ssd1306Console</w:t>
      </w:r>
      <w:r w:rsidRPr="00D94B73">
        <w:rPr>
          <w:rFonts w:ascii="Courier New" w:eastAsia="宋体" w:hAnsi="Courier New" w:cs="微软雅黑" w:hint="eastAsia"/>
          <w:color w:val="000000" w:themeColor="text1"/>
          <w:sz w:val="24"/>
          <w:szCs w:val="24"/>
        </w:rPr>
        <w:t>.</w:t>
      </w:r>
      <w:r w:rsidRPr="00D94B73">
        <w:rPr>
          <w:rFonts w:ascii="Courier New" w:hAnsi="Courier New" w:hint="eastAsia"/>
          <w:b/>
          <w:bCs/>
          <w:color w:val="000000" w:themeColor="text1"/>
          <w:sz w:val="18"/>
          <w:szCs w:val="24"/>
        </w:rPr>
        <w:t>println</w:t>
      </w:r>
      <w:r w:rsidRPr="00D94B73">
        <w:rPr>
          <w:rFonts w:ascii="Courier New" w:eastAsia="宋体" w:hAnsi="Courier New" w:cs="微软雅黑" w:hint="eastAsia"/>
          <w:color w:val="000000" w:themeColor="text1"/>
          <w:sz w:val="24"/>
          <w:szCs w:val="24"/>
        </w:rPr>
        <w:t>()</w:t>
      </w:r>
      <w:r w:rsidRPr="00D94B73">
        <w:rPr>
          <w:rFonts w:ascii="Courier New" w:eastAsia="宋体" w:hAnsi="Courier New" w:cs="微软雅黑" w:hint="eastAsia"/>
          <w:color w:val="000000" w:themeColor="text1"/>
          <w:sz w:val="24"/>
          <w:szCs w:val="24"/>
        </w:rPr>
        <w:tab/>
      </w:r>
      <w:r w:rsidRPr="00D94B73">
        <w:rPr>
          <w:rFonts w:ascii="Courier New" w:eastAsia="宋体" w:hAnsi="Courier New" w:cs="微软雅黑" w:hint="eastAsia"/>
          <w:color w:val="000000" w:themeColor="text1"/>
          <w:sz w:val="24"/>
          <w:szCs w:val="24"/>
        </w:rPr>
        <w:tab/>
      </w:r>
      <w:r w:rsidRPr="00D94B73">
        <w:rPr>
          <w:rFonts w:ascii="Courier New" w:hAnsi="Courier New" w:hint="eastAsia"/>
          <w:color w:val="000000" w:themeColor="text1"/>
          <w:sz w:val="18"/>
          <w:szCs w:val="24"/>
        </w:rPr>
        <w:t>//</w:t>
      </w:r>
      <w:r w:rsidRPr="00D94B73">
        <w:rPr>
          <w:rFonts w:ascii="Courier New" w:hAnsi="Courier New" w:hint="eastAsia"/>
          <w:color w:val="000000" w:themeColor="text1"/>
          <w:sz w:val="18"/>
          <w:szCs w:val="24"/>
        </w:rPr>
        <w:t>输出内容到</w:t>
      </w:r>
      <w:r w:rsidRPr="00D94B73">
        <w:rPr>
          <w:rFonts w:ascii="Courier New" w:hAnsi="Courier New" w:hint="eastAsia"/>
          <w:color w:val="000000" w:themeColor="text1"/>
          <w:sz w:val="18"/>
          <w:szCs w:val="24"/>
        </w:rPr>
        <w:t>SSD1306</w:t>
      </w:r>
      <w:r w:rsidRPr="00D94B73">
        <w:rPr>
          <w:rFonts w:ascii="Courier New" w:hAnsi="Courier New" w:hint="eastAsia"/>
          <w:color w:val="000000" w:themeColor="text1"/>
          <w:sz w:val="18"/>
          <w:szCs w:val="24"/>
        </w:rPr>
        <w:t>显示屏</w:t>
      </w:r>
    </w:p>
    <w:p w:rsidR="00AC7207" w:rsidRPr="00D94B73" w:rsidRDefault="00AC7207">
      <w:pPr>
        <w:spacing w:line="340" w:lineRule="exact"/>
        <w:ind w:left="420" w:firstLine="420"/>
        <w:rPr>
          <w:rFonts w:ascii="Courier New" w:hAnsi="Courier New"/>
          <w:color w:val="000000" w:themeColor="text1"/>
          <w:sz w:val="18"/>
          <w:szCs w:val="24"/>
        </w:rPr>
      </w:pPr>
    </w:p>
    <w:p w:rsidR="00AC7207" w:rsidRPr="00D94B73" w:rsidRDefault="00AC7207">
      <w:pPr>
        <w:ind w:firstLineChars="1100" w:firstLine="2310"/>
        <w:rPr>
          <w:color w:val="000000" w:themeColor="text1"/>
        </w:rPr>
      </w:pPr>
    </w:p>
    <w:p w:rsidR="00AC7207" w:rsidRPr="00D94B73" w:rsidRDefault="006230BC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color w:val="000000" w:themeColor="text1"/>
          <w:sz w:val="24"/>
        </w:rPr>
      </w:pPr>
      <w:r w:rsidRPr="00D94B73">
        <w:rPr>
          <w:rFonts w:ascii="微软雅黑" w:eastAsia="微软雅黑" w:hAnsi="微软雅黑" w:cs="微软雅黑" w:hint="eastAsia"/>
          <w:b/>
          <w:bCs/>
          <w:color w:val="000000" w:themeColor="text1"/>
          <w:sz w:val="24"/>
        </w:rPr>
        <w:t>评分组成</w:t>
      </w:r>
    </w:p>
    <w:p w:rsidR="00AC7207" w:rsidRPr="00D94B73" w:rsidRDefault="006230BC">
      <w:pPr>
        <w:spacing w:before="120" w:line="500" w:lineRule="exact"/>
        <w:ind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实操题总分100分，由两部分组成，分别为：</w:t>
      </w:r>
      <w:r w:rsidRPr="00D94B73">
        <w:rPr>
          <w:rFonts w:ascii="微软雅黑" w:eastAsia="微软雅黑" w:hAnsi="微软雅黑" w:cs="微软雅黑" w:hint="eastAsia"/>
          <w:b/>
          <w:bCs/>
          <w:color w:val="000000" w:themeColor="text1"/>
          <w:sz w:val="24"/>
          <w:szCs w:val="24"/>
        </w:rPr>
        <w:t>电路搭设</w:t>
      </w: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和</w:t>
      </w:r>
      <w:r w:rsidRPr="00D94B73">
        <w:rPr>
          <w:rFonts w:ascii="微软雅黑" w:eastAsia="微软雅黑" w:hAnsi="微软雅黑" w:cs="微软雅黑" w:hint="eastAsia"/>
          <w:b/>
          <w:bCs/>
          <w:color w:val="000000" w:themeColor="text1"/>
          <w:sz w:val="24"/>
          <w:szCs w:val="24"/>
        </w:rPr>
        <w:t>功能呈现</w:t>
      </w: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。其中电路搭设分值20分，功能呈现80分。</w:t>
      </w:r>
    </w:p>
    <w:p w:rsidR="00AC7207" w:rsidRPr="00D94B73" w:rsidRDefault="006230BC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color w:val="000000" w:themeColor="text1"/>
          <w:sz w:val="24"/>
        </w:rPr>
      </w:pPr>
      <w:r w:rsidRPr="00D94B73">
        <w:rPr>
          <w:rFonts w:ascii="微软雅黑" w:eastAsia="微软雅黑" w:hAnsi="微软雅黑" w:cs="微软雅黑" w:hint="eastAsia"/>
          <w:b/>
          <w:bCs/>
          <w:color w:val="000000" w:themeColor="text1"/>
          <w:sz w:val="24"/>
        </w:rPr>
        <w:t>电路搭设评分 -- 总分20分</w:t>
      </w:r>
    </w:p>
    <w:p w:rsidR="00AC7207" w:rsidRPr="00D94B73" w:rsidRDefault="006230BC">
      <w:pPr>
        <w:spacing w:before="120" w:line="500" w:lineRule="exact"/>
        <w:ind w:firstLineChars="200" w:firstLine="480"/>
        <w:rPr>
          <w:rFonts w:ascii="微软雅黑" w:eastAsia="微软雅黑" w:hAnsi="微软雅黑" w:cs="微软雅黑"/>
          <w:b/>
          <w:bCs/>
          <w:color w:val="000000" w:themeColor="text1"/>
          <w:sz w:val="24"/>
          <w:szCs w:val="24"/>
        </w:rPr>
      </w:pPr>
      <w:r w:rsidRPr="00D94B73">
        <w:rPr>
          <w:rFonts w:ascii="微软雅黑" w:eastAsia="微软雅黑" w:hAnsi="微软雅黑" w:cs="微软雅黑" w:hint="eastAsia"/>
          <w:b/>
          <w:bCs/>
          <w:color w:val="000000" w:themeColor="text1"/>
          <w:sz w:val="24"/>
          <w:szCs w:val="24"/>
        </w:rPr>
        <w:t>原器件：</w:t>
      </w:r>
    </w:p>
    <w:p w:rsidR="00AC7207" w:rsidRPr="00D94B73" w:rsidRDefault="006230BC">
      <w:pPr>
        <w:numPr>
          <w:ilvl w:val="0"/>
          <w:numId w:val="3"/>
        </w:numPr>
        <w:spacing w:before="120" w:line="50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>按键模块</w:t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  <w:t>4分</w:t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</w:p>
    <w:p w:rsidR="00AC7207" w:rsidRPr="00D94B73" w:rsidRDefault="006230BC">
      <w:pPr>
        <w:numPr>
          <w:ilvl w:val="0"/>
          <w:numId w:val="3"/>
        </w:numPr>
        <w:spacing w:before="120" w:line="50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>电位器</w:t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  <w:t>4分</w:t>
      </w:r>
    </w:p>
    <w:p w:rsidR="00AC7207" w:rsidRPr="00D94B73" w:rsidRDefault="006230BC">
      <w:pPr>
        <w:numPr>
          <w:ilvl w:val="0"/>
          <w:numId w:val="3"/>
        </w:numPr>
        <w:spacing w:before="120" w:line="50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SSD1306 OLED显示屏</w:t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  <w:t>4分</w:t>
      </w:r>
    </w:p>
    <w:p w:rsidR="00AC7207" w:rsidRPr="00D94B73" w:rsidRDefault="006230BC">
      <w:pPr>
        <w:spacing w:before="120" w:line="500" w:lineRule="exact"/>
        <w:ind w:firstLineChars="200" w:firstLine="480"/>
        <w:rPr>
          <w:rFonts w:ascii="微软雅黑" w:eastAsia="微软雅黑" w:hAnsi="微软雅黑" w:cs="微软雅黑"/>
          <w:b/>
          <w:bCs/>
          <w:color w:val="000000" w:themeColor="text1"/>
          <w:sz w:val="24"/>
          <w:szCs w:val="24"/>
        </w:rPr>
      </w:pPr>
      <w:r w:rsidRPr="00D94B73">
        <w:rPr>
          <w:rFonts w:ascii="微软雅黑" w:eastAsia="微软雅黑" w:hAnsi="微软雅黑" w:cs="微软雅黑" w:hint="eastAsia"/>
          <w:b/>
          <w:bCs/>
          <w:color w:val="000000" w:themeColor="text1"/>
          <w:sz w:val="24"/>
          <w:szCs w:val="24"/>
        </w:rPr>
        <w:t>电路搭设：</w:t>
      </w:r>
    </w:p>
    <w:p w:rsidR="00AC7207" w:rsidRPr="00D94B73" w:rsidRDefault="006230BC">
      <w:pPr>
        <w:numPr>
          <w:ilvl w:val="0"/>
          <w:numId w:val="3"/>
        </w:numPr>
        <w:spacing w:before="120" w:line="50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>码盘、光电对管、直流电机有效固定</w:t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ab/>
        <w:t>8分</w:t>
      </w:r>
    </w:p>
    <w:p w:rsidR="00AC7207" w:rsidRPr="00D94B73" w:rsidRDefault="006230BC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color w:val="000000" w:themeColor="text1"/>
          <w:sz w:val="24"/>
        </w:rPr>
      </w:pPr>
      <w:r w:rsidRPr="00D94B73">
        <w:rPr>
          <w:rFonts w:ascii="微软雅黑" w:eastAsia="微软雅黑" w:hAnsi="微软雅黑" w:cs="微软雅黑" w:hint="eastAsia"/>
          <w:b/>
          <w:bCs/>
          <w:color w:val="000000" w:themeColor="text1"/>
          <w:sz w:val="24"/>
        </w:rPr>
        <w:t>功能呈现评分 -- 总分80分</w:t>
      </w:r>
    </w:p>
    <w:p w:rsidR="00AC7207" w:rsidRPr="00D94B73" w:rsidRDefault="006230BC">
      <w:pPr>
        <w:numPr>
          <w:ilvl w:val="0"/>
          <w:numId w:val="4"/>
        </w:numPr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 w:themeColor="text1"/>
          <w:sz w:val="24"/>
          <w:szCs w:val="24"/>
        </w:rPr>
      </w:pP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实现按键模块按下后，电机开始转动，</w:t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>得10分；</w:t>
      </w:r>
    </w:p>
    <w:p w:rsidR="00AC7207" w:rsidRPr="00D94B73" w:rsidRDefault="006230BC">
      <w:pPr>
        <w:numPr>
          <w:ilvl w:val="0"/>
          <w:numId w:val="4"/>
        </w:numPr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 w:themeColor="text1"/>
          <w:sz w:val="24"/>
          <w:szCs w:val="24"/>
        </w:rPr>
      </w:pP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>实现电机正反循环旋转，得10分；</w:t>
      </w:r>
    </w:p>
    <w:p w:rsidR="00AC7207" w:rsidRPr="00D94B73" w:rsidRDefault="006230BC">
      <w:pPr>
        <w:numPr>
          <w:ilvl w:val="0"/>
          <w:numId w:val="4"/>
        </w:numPr>
        <w:spacing w:line="360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实现电机转动后，OLED显示屏显示码盘的中断数据，得10分</w:t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>；</w:t>
      </w:r>
    </w:p>
    <w:p w:rsidR="00AC7207" w:rsidRPr="00D94B73" w:rsidRDefault="006230BC">
      <w:pPr>
        <w:numPr>
          <w:ilvl w:val="0"/>
          <w:numId w:val="4"/>
        </w:numPr>
        <w:spacing w:line="360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>当电位器旋转至</w:t>
      </w: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一侧端部时</w:t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>，实现</w:t>
      </w: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直流电机在0°~180°范围内循环转动，得20分</w:t>
      </w:r>
    </w:p>
    <w:p w:rsidR="00AC7207" w:rsidRPr="00D94B73" w:rsidRDefault="006230BC">
      <w:pPr>
        <w:numPr>
          <w:ilvl w:val="0"/>
          <w:numId w:val="4"/>
        </w:numPr>
        <w:spacing w:line="360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>当电位器旋转至另一侧端部时，实现</w:t>
      </w: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>直流电机在0°~360°范围内循环转动，得20分</w:t>
      </w: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>；</w:t>
      </w:r>
    </w:p>
    <w:p w:rsidR="00AC7207" w:rsidRPr="00D94B73" w:rsidRDefault="006230BC">
      <w:pPr>
        <w:numPr>
          <w:ilvl w:val="0"/>
          <w:numId w:val="4"/>
        </w:numPr>
        <w:spacing w:line="360" w:lineRule="auto"/>
        <w:ind w:firstLineChars="200" w:firstLine="480"/>
        <w:jc w:val="left"/>
        <w:rPr>
          <w:color w:val="000000" w:themeColor="text1"/>
        </w:rPr>
      </w:pPr>
      <w:r w:rsidRPr="00D94B73">
        <w:rPr>
          <w:rFonts w:ascii="宋体" w:eastAsia="宋体" w:hAnsi="宋体" w:cs="宋体" w:hint="eastAsia"/>
          <w:color w:val="000000" w:themeColor="text1"/>
          <w:sz w:val="24"/>
          <w:szCs w:val="24"/>
        </w:rPr>
        <w:t>实现再次按下按键模块后，电机停止转动，得10分。</w:t>
      </w:r>
      <w:r w:rsidRPr="00D94B73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</w:p>
    <w:sectPr w:rsidR="00AC7207" w:rsidRPr="00D94B73">
      <w:pgSz w:w="11906" w:h="16838"/>
      <w:pgMar w:top="1440" w:right="1463" w:bottom="1440" w:left="1463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28F5" w:rsidRDefault="00F828F5" w:rsidP="00A91F4E">
      <w:r>
        <w:separator/>
      </w:r>
    </w:p>
  </w:endnote>
  <w:endnote w:type="continuationSeparator" w:id="0">
    <w:p w:rsidR="00F828F5" w:rsidRDefault="00F828F5" w:rsidP="00A91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28F5" w:rsidRDefault="00F828F5" w:rsidP="00A91F4E">
      <w:r>
        <w:separator/>
      </w:r>
    </w:p>
  </w:footnote>
  <w:footnote w:type="continuationSeparator" w:id="0">
    <w:p w:rsidR="00F828F5" w:rsidRDefault="00F828F5" w:rsidP="00A91F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E44CC1AC"/>
    <w:multiLevelType w:val="singleLevel"/>
    <w:tmpl w:val="E44CC1AC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31C9E0A5"/>
    <w:multiLevelType w:val="singleLevel"/>
    <w:tmpl w:val="31C9E0A5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 w15:restartNumberingAfterBreak="0">
    <w:nsid w:val="6F239435"/>
    <w:multiLevelType w:val="singleLevel"/>
    <w:tmpl w:val="6F239435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207"/>
    <w:rsid w:val="006230BC"/>
    <w:rsid w:val="00A91F4E"/>
    <w:rsid w:val="00AC7207"/>
    <w:rsid w:val="00D94B73"/>
    <w:rsid w:val="00DC67D1"/>
    <w:rsid w:val="00F828F5"/>
    <w:rsid w:val="036D0DCB"/>
    <w:rsid w:val="03B72F38"/>
    <w:rsid w:val="03C3619A"/>
    <w:rsid w:val="093A3964"/>
    <w:rsid w:val="0B105100"/>
    <w:rsid w:val="0BF72DE4"/>
    <w:rsid w:val="0D263B13"/>
    <w:rsid w:val="0F4B41A6"/>
    <w:rsid w:val="11E34074"/>
    <w:rsid w:val="18CD1633"/>
    <w:rsid w:val="19E66D85"/>
    <w:rsid w:val="205F3D34"/>
    <w:rsid w:val="219B3EFB"/>
    <w:rsid w:val="254A6C5D"/>
    <w:rsid w:val="26FD3DD4"/>
    <w:rsid w:val="2F5D28A6"/>
    <w:rsid w:val="30E3588D"/>
    <w:rsid w:val="33DF0D3D"/>
    <w:rsid w:val="348D0339"/>
    <w:rsid w:val="3E8A120F"/>
    <w:rsid w:val="43435891"/>
    <w:rsid w:val="57F72600"/>
    <w:rsid w:val="5E5B1979"/>
    <w:rsid w:val="5FB30194"/>
    <w:rsid w:val="62A411EB"/>
    <w:rsid w:val="71686E19"/>
    <w:rsid w:val="725D02CE"/>
    <w:rsid w:val="7275398A"/>
    <w:rsid w:val="741407D7"/>
    <w:rsid w:val="758609B2"/>
    <w:rsid w:val="787B58A0"/>
    <w:rsid w:val="7B8A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36DD962-999E-488D-B717-D8E4C6575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91F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91F4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A91F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91F4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HeartFlying</dc:creator>
  <cp:lastModifiedBy>张荣</cp:lastModifiedBy>
  <cp:revision>4</cp:revision>
  <dcterms:created xsi:type="dcterms:W3CDTF">2021-09-09T06:46:00Z</dcterms:created>
  <dcterms:modified xsi:type="dcterms:W3CDTF">2021-09-10T07:26:00Z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2052-11.1.0.9995</vt:lpwstr>
  </property>
</Properties>
</file>