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3B1A5" w14:textId="77777777" w:rsidR="0081262B" w:rsidRPr="00FA277E" w:rsidRDefault="0081262B" w:rsidP="0081262B">
      <w:pPr>
        <w:pStyle w:val="2"/>
        <w:jc w:val="center"/>
        <w:rPr>
          <w:rFonts w:asciiTheme="minorEastAsia" w:eastAsiaTheme="minorEastAsia" w:hAnsiTheme="minorEastAsia"/>
        </w:rPr>
      </w:pPr>
      <w:r w:rsidRPr="00FA277E">
        <w:rPr>
          <w:rFonts w:asciiTheme="minorEastAsia" w:eastAsiaTheme="minorEastAsia" w:hAnsiTheme="minorEastAsia" w:hint="eastAsia"/>
        </w:rPr>
        <w:t>青少年机器人技术等级考试（二级）</w:t>
      </w:r>
    </w:p>
    <w:p w14:paraId="2D22AF54" w14:textId="160486BC" w:rsidR="0081262B" w:rsidRDefault="00A945E2" w:rsidP="0081262B">
      <w:pPr>
        <w:pStyle w:val="2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评分说明</w:t>
      </w:r>
      <w:bookmarkStart w:id="0" w:name="_GoBack"/>
      <w:bookmarkEnd w:id="0"/>
    </w:p>
    <w:p w14:paraId="4D7A5320" w14:textId="77777777" w:rsidR="00A945E2" w:rsidRDefault="00EA578E" w:rsidP="00A945E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操作</w:t>
      </w:r>
      <w:r>
        <w:rPr>
          <w:b/>
          <w:sz w:val="28"/>
          <w:szCs w:val="28"/>
        </w:rPr>
        <w:t>题</w:t>
      </w:r>
    </w:p>
    <w:p w14:paraId="3F700B7C" w14:textId="68D3E111" w:rsidR="00F83591" w:rsidRPr="00A945E2" w:rsidRDefault="00A945E2" w:rsidP="00A945E2">
      <w:pPr>
        <w:rPr>
          <w:b/>
          <w:sz w:val="28"/>
          <w:szCs w:val="28"/>
        </w:rPr>
      </w:pPr>
      <w:r w:rsidRPr="00A945E2">
        <w:rPr>
          <w:rFonts w:hint="eastAsia"/>
          <w:b/>
          <w:sz w:val="28"/>
          <w:szCs w:val="28"/>
        </w:rPr>
        <w:t>一</w:t>
      </w:r>
      <w:r w:rsidR="00EA578E" w:rsidRPr="00A945E2">
        <w:rPr>
          <w:rFonts w:hint="eastAsia"/>
          <w:b/>
          <w:sz w:val="28"/>
          <w:szCs w:val="28"/>
        </w:rPr>
        <w:t>、</w:t>
      </w:r>
      <w:r w:rsidR="00F83591" w:rsidRPr="00A945E2">
        <w:rPr>
          <w:rFonts w:hint="eastAsia"/>
          <w:b/>
          <w:sz w:val="28"/>
          <w:szCs w:val="28"/>
        </w:rPr>
        <w:t>搭建</w:t>
      </w:r>
      <w:r w:rsidR="00F83591" w:rsidRPr="00A945E2">
        <w:rPr>
          <w:b/>
          <w:sz w:val="28"/>
          <w:szCs w:val="28"/>
        </w:rPr>
        <w:t>说明</w:t>
      </w:r>
    </w:p>
    <w:p w14:paraId="236E3F57" w14:textId="77777777" w:rsidR="00A945E2" w:rsidRDefault="00F83591" w:rsidP="00A945E2">
      <w:pPr>
        <w:ind w:firstLineChars="300" w:firstLine="840"/>
        <w:rPr>
          <w:sz w:val="28"/>
          <w:szCs w:val="28"/>
        </w:rPr>
      </w:pPr>
      <w:r w:rsidRPr="00EA578E">
        <w:rPr>
          <w:rFonts w:hint="eastAsia"/>
          <w:sz w:val="28"/>
          <w:szCs w:val="28"/>
        </w:rPr>
        <w:t>请</w:t>
      </w:r>
      <w:r w:rsidRPr="00EA578E">
        <w:rPr>
          <w:sz w:val="28"/>
          <w:szCs w:val="28"/>
        </w:rPr>
        <w:t>考生</w:t>
      </w:r>
      <w:r w:rsidRPr="00EA578E">
        <w:rPr>
          <w:rFonts w:hint="eastAsia"/>
          <w:sz w:val="28"/>
          <w:szCs w:val="28"/>
        </w:rPr>
        <w:t>参考</w:t>
      </w:r>
      <w:r w:rsidRPr="00EA578E">
        <w:rPr>
          <w:sz w:val="28"/>
          <w:szCs w:val="28"/>
        </w:rPr>
        <w:t>样例制作一个</w:t>
      </w:r>
      <w:bookmarkStart w:id="1" w:name="OLE_LINK24"/>
      <w:bookmarkStart w:id="2" w:name="OLE_LINK25"/>
      <w:r w:rsidRPr="00EA578E">
        <w:rPr>
          <w:rFonts w:hint="eastAsia"/>
          <w:sz w:val="28"/>
          <w:szCs w:val="28"/>
        </w:rPr>
        <w:t>舂米机</w:t>
      </w:r>
      <w:bookmarkEnd w:id="1"/>
      <w:bookmarkEnd w:id="2"/>
      <w:r w:rsidRPr="00EA578E">
        <w:rPr>
          <w:sz w:val="28"/>
          <w:szCs w:val="28"/>
        </w:rPr>
        <w:t>模型</w:t>
      </w:r>
      <w:r w:rsidRPr="00EA578E">
        <w:rPr>
          <w:rFonts w:hint="eastAsia"/>
          <w:sz w:val="28"/>
          <w:szCs w:val="28"/>
        </w:rPr>
        <w:t>。</w:t>
      </w:r>
    </w:p>
    <w:p w14:paraId="5CCBC636" w14:textId="5780B13D" w:rsidR="00F83591" w:rsidRPr="00A945E2" w:rsidRDefault="00A945E2" w:rsidP="00A945E2">
      <w:pPr>
        <w:rPr>
          <w:b/>
          <w:sz w:val="28"/>
          <w:szCs w:val="28"/>
        </w:rPr>
      </w:pPr>
      <w:r w:rsidRPr="00A945E2">
        <w:rPr>
          <w:rFonts w:hint="eastAsia"/>
          <w:b/>
          <w:sz w:val="28"/>
          <w:szCs w:val="28"/>
        </w:rPr>
        <w:t>二</w:t>
      </w:r>
      <w:r w:rsidR="00EA578E" w:rsidRPr="00A945E2">
        <w:rPr>
          <w:rFonts w:hint="eastAsia"/>
          <w:b/>
          <w:sz w:val="28"/>
          <w:szCs w:val="28"/>
        </w:rPr>
        <w:t>、</w:t>
      </w:r>
      <w:r w:rsidR="00F83591" w:rsidRPr="00A945E2">
        <w:rPr>
          <w:rFonts w:hint="eastAsia"/>
          <w:b/>
          <w:sz w:val="28"/>
          <w:szCs w:val="28"/>
        </w:rPr>
        <w:t>搭建</w:t>
      </w:r>
      <w:r w:rsidR="00F83591" w:rsidRPr="00A945E2">
        <w:rPr>
          <w:b/>
          <w:sz w:val="28"/>
          <w:szCs w:val="28"/>
        </w:rPr>
        <w:t>要求</w:t>
      </w:r>
    </w:p>
    <w:p w14:paraId="107FF590" w14:textId="272625B7" w:rsidR="00F83591" w:rsidRPr="00EA578E" w:rsidRDefault="00F83591" w:rsidP="008F6EFE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EA578E">
        <w:rPr>
          <w:rFonts w:hint="eastAsia"/>
          <w:sz w:val="28"/>
          <w:szCs w:val="28"/>
        </w:rPr>
        <w:t>具备舂米机大体</w:t>
      </w:r>
      <w:r w:rsidRPr="00EA578E">
        <w:rPr>
          <w:sz w:val="28"/>
          <w:szCs w:val="28"/>
        </w:rPr>
        <w:t>框架</w:t>
      </w:r>
      <w:r w:rsidRPr="00EA578E">
        <w:rPr>
          <w:rFonts w:hint="eastAsia"/>
          <w:sz w:val="28"/>
          <w:szCs w:val="28"/>
        </w:rPr>
        <w:t>，</w:t>
      </w:r>
      <w:r w:rsidRPr="00EA578E">
        <w:rPr>
          <w:sz w:val="28"/>
          <w:szCs w:val="28"/>
        </w:rPr>
        <w:t>模型具有稳定性</w:t>
      </w:r>
      <w:r w:rsidRPr="00EA578E">
        <w:rPr>
          <w:rFonts w:hint="eastAsia"/>
          <w:sz w:val="28"/>
          <w:szCs w:val="28"/>
        </w:rPr>
        <w:t>；</w:t>
      </w:r>
    </w:p>
    <w:p w14:paraId="17FC5707" w14:textId="7D81A688" w:rsidR="00F83591" w:rsidRPr="00EA578E" w:rsidRDefault="00F83591" w:rsidP="008F6EFE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EA578E">
        <w:rPr>
          <w:rFonts w:hint="eastAsia"/>
          <w:sz w:val="28"/>
          <w:szCs w:val="28"/>
        </w:rPr>
        <w:t>具备凸轮</w:t>
      </w:r>
      <w:r w:rsidRPr="00EA578E">
        <w:rPr>
          <w:sz w:val="28"/>
          <w:szCs w:val="28"/>
        </w:rPr>
        <w:t>机构</w:t>
      </w:r>
      <w:r w:rsidRPr="00EA578E">
        <w:rPr>
          <w:rFonts w:hint="eastAsia"/>
          <w:sz w:val="28"/>
          <w:szCs w:val="28"/>
        </w:rPr>
        <w:t>；</w:t>
      </w:r>
    </w:p>
    <w:p w14:paraId="46A3667C" w14:textId="07965EE7" w:rsidR="00F83591" w:rsidRPr="00EA578E" w:rsidRDefault="00F83591" w:rsidP="008F6EFE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EA578E">
        <w:rPr>
          <w:sz w:val="28"/>
          <w:szCs w:val="28"/>
        </w:rPr>
        <w:t>传动方式</w:t>
      </w:r>
      <w:r w:rsidRPr="00EA578E">
        <w:rPr>
          <w:rFonts w:hint="eastAsia"/>
          <w:sz w:val="28"/>
          <w:szCs w:val="28"/>
        </w:rPr>
        <w:t>任意选择</w:t>
      </w:r>
      <w:r w:rsidRPr="00EA578E">
        <w:rPr>
          <w:sz w:val="28"/>
          <w:szCs w:val="28"/>
        </w:rPr>
        <w:t>；</w:t>
      </w:r>
    </w:p>
    <w:p w14:paraId="059F6CB5" w14:textId="2EC3729A" w:rsidR="00F83591" w:rsidRPr="008F6EFE" w:rsidRDefault="00F83591" w:rsidP="008F6EFE">
      <w:pPr>
        <w:pStyle w:val="a7"/>
        <w:numPr>
          <w:ilvl w:val="0"/>
          <w:numId w:val="3"/>
        </w:numPr>
        <w:ind w:firstLineChars="0"/>
        <w:rPr>
          <w:sz w:val="28"/>
          <w:szCs w:val="28"/>
        </w:rPr>
      </w:pPr>
      <w:r w:rsidRPr="00EA578E">
        <w:rPr>
          <w:rFonts w:hint="eastAsia"/>
          <w:sz w:val="28"/>
          <w:szCs w:val="28"/>
        </w:rPr>
        <w:t>启动</w:t>
      </w:r>
      <w:r w:rsidRPr="00EA578E">
        <w:rPr>
          <w:sz w:val="28"/>
          <w:szCs w:val="28"/>
        </w:rPr>
        <w:t>电机，</w:t>
      </w:r>
      <w:r w:rsidRPr="00EA578E">
        <w:rPr>
          <w:rFonts w:hint="eastAsia"/>
          <w:sz w:val="28"/>
          <w:szCs w:val="28"/>
        </w:rPr>
        <w:t>舂米机开始舂米动作</w:t>
      </w:r>
      <w:r w:rsidRPr="008F6EFE">
        <w:rPr>
          <w:rFonts w:hint="eastAsia"/>
          <w:sz w:val="28"/>
          <w:szCs w:val="28"/>
        </w:rPr>
        <w:t>。</w:t>
      </w:r>
    </w:p>
    <w:p w14:paraId="243900D6" w14:textId="6B3934EA" w:rsidR="00A945E2" w:rsidRPr="00A945E2" w:rsidRDefault="00A945E2" w:rsidP="00A945E2">
      <w:pPr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三</w:t>
      </w:r>
      <w:r w:rsidRPr="00A945E2">
        <w:rPr>
          <w:rFonts w:hint="eastAsia"/>
          <w:b/>
          <w:color w:val="000000" w:themeColor="text1"/>
          <w:sz w:val="28"/>
          <w:szCs w:val="28"/>
        </w:rPr>
        <w:t>、评分</w:t>
      </w:r>
      <w:r w:rsidRPr="00A945E2">
        <w:rPr>
          <w:b/>
          <w:color w:val="000000" w:themeColor="text1"/>
          <w:sz w:val="28"/>
          <w:szCs w:val="28"/>
        </w:rPr>
        <w:t>说明</w:t>
      </w:r>
    </w:p>
    <w:p w14:paraId="32CE302A" w14:textId="69538297" w:rsidR="00A945E2" w:rsidRPr="00A945E2" w:rsidRDefault="00A945E2" w:rsidP="00A945E2">
      <w:pPr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1</w:t>
      </w:r>
      <w:r>
        <w:rPr>
          <w:rFonts w:hint="eastAsia"/>
          <w:color w:val="000000" w:themeColor="text1"/>
          <w:sz w:val="28"/>
          <w:szCs w:val="28"/>
        </w:rPr>
        <w:t>、</w:t>
      </w:r>
      <w:r w:rsidRPr="00A945E2">
        <w:rPr>
          <w:rFonts w:hint="eastAsia"/>
          <w:color w:val="000000" w:themeColor="text1"/>
          <w:sz w:val="28"/>
          <w:szCs w:val="28"/>
        </w:rPr>
        <w:t>整体框架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1</w:t>
      </w:r>
      <w:r w:rsidRPr="00A945E2">
        <w:rPr>
          <w:rFonts w:hint="eastAsia"/>
          <w:color w:val="000000" w:themeColor="text1"/>
          <w:sz w:val="28"/>
          <w:szCs w:val="28"/>
        </w:rPr>
        <w:t>）先看作品零件结构是否和样例模型基本一致，具备①机座、②从动件、③凸轮、④电动机、⑤传动装置如皮带、传动链、齿轮等以上五点缺少一点扣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分，缺少两点及两点以上扣</w:t>
      </w:r>
      <w:r w:rsidRPr="00A945E2">
        <w:rPr>
          <w:color w:val="000000" w:themeColor="text1"/>
          <w:sz w:val="28"/>
          <w:szCs w:val="28"/>
        </w:rPr>
        <w:t>20</w:t>
      </w:r>
      <w:r w:rsidRPr="00A945E2">
        <w:rPr>
          <w:rFonts w:hint="eastAsia"/>
          <w:color w:val="000000" w:themeColor="text1"/>
          <w:sz w:val="28"/>
          <w:szCs w:val="28"/>
        </w:rPr>
        <w:t>分。（</w:t>
      </w:r>
      <w:r w:rsidRPr="00A945E2">
        <w:rPr>
          <w:color w:val="000000" w:themeColor="text1"/>
          <w:sz w:val="28"/>
          <w:szCs w:val="28"/>
        </w:rPr>
        <w:t>20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  <w:r w:rsidRPr="00A945E2">
        <w:rPr>
          <w:color w:val="000000" w:themeColor="text1"/>
          <w:sz w:val="28"/>
          <w:szCs w:val="28"/>
        </w:rPr>
        <w:t> 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2</w:t>
      </w:r>
      <w:r w:rsidRPr="00A945E2">
        <w:rPr>
          <w:rFonts w:hint="eastAsia"/>
          <w:color w:val="000000" w:themeColor="text1"/>
          <w:sz w:val="28"/>
          <w:szCs w:val="28"/>
        </w:rPr>
        <w:t>）作品坚固可靠</w:t>
      </w:r>
      <w:r w:rsidRPr="00A945E2">
        <w:rPr>
          <w:color w:val="000000" w:themeColor="text1"/>
          <w:sz w:val="28"/>
          <w:szCs w:val="28"/>
        </w:rPr>
        <w:t>;</w:t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  <w:r w:rsidRPr="00A945E2">
        <w:rPr>
          <w:color w:val="000000" w:themeColor="text1"/>
          <w:sz w:val="28"/>
          <w:szCs w:val="28"/>
        </w:rPr>
        <w:t> 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3</w:t>
      </w:r>
      <w:r w:rsidRPr="00A945E2">
        <w:rPr>
          <w:rFonts w:hint="eastAsia"/>
          <w:color w:val="000000" w:themeColor="text1"/>
          <w:sz w:val="28"/>
          <w:szCs w:val="28"/>
        </w:rPr>
        <w:t>）作品协调美观。（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</w:p>
    <w:p w14:paraId="2B1A94F3" w14:textId="43C5DA29" w:rsidR="00A945E2" w:rsidRPr="00A945E2" w:rsidRDefault="00A945E2" w:rsidP="00A945E2">
      <w:pPr>
        <w:rPr>
          <w:color w:val="000000" w:themeColor="text1"/>
          <w:sz w:val="28"/>
          <w:szCs w:val="28"/>
        </w:rPr>
      </w:pPr>
      <w:r w:rsidRPr="00A945E2">
        <w:rPr>
          <w:color w:val="000000" w:themeColor="text1"/>
          <w:sz w:val="28"/>
          <w:szCs w:val="28"/>
        </w:rPr>
        <w:t>2</w:t>
      </w:r>
      <w:r w:rsidRPr="00A945E2">
        <w:rPr>
          <w:rFonts w:hint="eastAsia"/>
          <w:color w:val="000000" w:themeColor="text1"/>
          <w:sz w:val="28"/>
          <w:szCs w:val="28"/>
        </w:rPr>
        <w:t>、动力传递</w:t>
      </w:r>
      <w:r w:rsidRPr="00A945E2">
        <w:rPr>
          <w:color w:val="000000" w:themeColor="text1"/>
          <w:sz w:val="28"/>
          <w:szCs w:val="28"/>
        </w:rPr>
        <w:t>/</w:t>
      </w:r>
      <w:r w:rsidRPr="00A945E2">
        <w:rPr>
          <w:rFonts w:hint="eastAsia"/>
          <w:color w:val="000000" w:themeColor="text1"/>
          <w:sz w:val="28"/>
          <w:szCs w:val="28"/>
        </w:rPr>
        <w:t>表现形式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1</w:t>
      </w:r>
      <w:r w:rsidRPr="00A945E2">
        <w:rPr>
          <w:rFonts w:hint="eastAsia"/>
          <w:color w:val="000000" w:themeColor="text1"/>
          <w:sz w:val="28"/>
          <w:szCs w:val="28"/>
        </w:rPr>
        <w:t>）各机构连接正确，启动电动机，凸轮能正常旋转，从动件能上下击打（</w:t>
      </w:r>
      <w:r w:rsidRPr="00A945E2">
        <w:rPr>
          <w:color w:val="000000" w:themeColor="text1"/>
          <w:sz w:val="28"/>
          <w:szCs w:val="28"/>
        </w:rPr>
        <w:t>15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  <w:r w:rsidRPr="00A945E2">
        <w:rPr>
          <w:color w:val="000000" w:themeColor="text1"/>
          <w:sz w:val="28"/>
          <w:szCs w:val="28"/>
        </w:rPr>
        <w:t> 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2</w:t>
      </w:r>
      <w:r w:rsidRPr="00A945E2">
        <w:rPr>
          <w:rFonts w:hint="eastAsia"/>
          <w:color w:val="000000" w:themeColor="text1"/>
          <w:sz w:val="28"/>
          <w:szCs w:val="28"/>
        </w:rPr>
        <w:t>）作品整体动作顺利流畅。（</w:t>
      </w:r>
      <w:r w:rsidRPr="00A945E2">
        <w:rPr>
          <w:color w:val="000000" w:themeColor="text1"/>
          <w:sz w:val="28"/>
          <w:szCs w:val="28"/>
        </w:rPr>
        <w:t>15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</w:p>
    <w:p w14:paraId="38288E5A" w14:textId="184F21AD" w:rsidR="00D20C9F" w:rsidRDefault="00A945E2" w:rsidP="00A945E2">
      <w:pPr>
        <w:rPr>
          <w:color w:val="000000" w:themeColor="text1"/>
          <w:sz w:val="28"/>
          <w:szCs w:val="28"/>
        </w:rPr>
      </w:pPr>
      <w:r w:rsidRPr="00A945E2">
        <w:rPr>
          <w:color w:val="000000" w:themeColor="text1"/>
          <w:sz w:val="28"/>
          <w:szCs w:val="28"/>
        </w:rPr>
        <w:lastRenderedPageBreak/>
        <w:t>3</w:t>
      </w:r>
      <w:r w:rsidRPr="00A945E2">
        <w:rPr>
          <w:rFonts w:hint="eastAsia"/>
          <w:color w:val="000000" w:themeColor="text1"/>
          <w:sz w:val="28"/>
          <w:szCs w:val="28"/>
        </w:rPr>
        <w:t>、完成时间（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  <w:r w:rsidRPr="00A945E2">
        <w:rPr>
          <w:color w:val="000000" w:themeColor="text1"/>
          <w:sz w:val="28"/>
          <w:szCs w:val="28"/>
        </w:rPr>
        <w:br/>
      </w:r>
      <w:r w:rsidRPr="00A945E2">
        <w:rPr>
          <w:rFonts w:hint="eastAsia"/>
          <w:color w:val="000000" w:themeColor="text1"/>
          <w:sz w:val="28"/>
          <w:szCs w:val="28"/>
        </w:rPr>
        <w:t>（</w:t>
      </w:r>
      <w:r w:rsidRPr="00A945E2">
        <w:rPr>
          <w:color w:val="000000" w:themeColor="text1"/>
          <w:sz w:val="28"/>
          <w:szCs w:val="28"/>
        </w:rPr>
        <w:t>1</w:t>
      </w:r>
      <w:r w:rsidRPr="00A945E2">
        <w:rPr>
          <w:rFonts w:hint="eastAsia"/>
          <w:color w:val="000000" w:themeColor="text1"/>
          <w:sz w:val="28"/>
          <w:szCs w:val="28"/>
        </w:rPr>
        <w:t>）在考试时间内完成得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分，超时</w:t>
      </w:r>
      <w:r w:rsidRPr="00A945E2">
        <w:rPr>
          <w:color w:val="000000" w:themeColor="text1"/>
          <w:sz w:val="28"/>
          <w:szCs w:val="28"/>
        </w:rPr>
        <w:t>1</w:t>
      </w:r>
      <w:r w:rsidRPr="00A945E2">
        <w:rPr>
          <w:rFonts w:hint="eastAsia"/>
          <w:color w:val="000000" w:themeColor="text1"/>
          <w:sz w:val="28"/>
          <w:szCs w:val="28"/>
        </w:rPr>
        <w:t>分钟扣</w:t>
      </w:r>
      <w:r w:rsidRPr="00A945E2">
        <w:rPr>
          <w:color w:val="000000" w:themeColor="text1"/>
          <w:sz w:val="28"/>
          <w:szCs w:val="28"/>
        </w:rPr>
        <w:t>1</w:t>
      </w:r>
      <w:r w:rsidRPr="00A945E2">
        <w:rPr>
          <w:rFonts w:hint="eastAsia"/>
          <w:color w:val="000000" w:themeColor="text1"/>
          <w:sz w:val="28"/>
          <w:szCs w:val="28"/>
        </w:rPr>
        <w:t>分，超时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分钟以上不结束操作总成绩记为</w:t>
      </w:r>
      <w:r w:rsidRPr="00A945E2">
        <w:rPr>
          <w:color w:val="000000" w:themeColor="text1"/>
          <w:sz w:val="28"/>
          <w:szCs w:val="28"/>
        </w:rPr>
        <w:t>0</w:t>
      </w:r>
      <w:r w:rsidRPr="00A945E2">
        <w:rPr>
          <w:rFonts w:hint="eastAsia"/>
          <w:color w:val="000000" w:themeColor="text1"/>
          <w:sz w:val="28"/>
          <w:szCs w:val="28"/>
        </w:rPr>
        <w:t>分。（</w:t>
      </w:r>
      <w:r w:rsidRPr="00A945E2">
        <w:rPr>
          <w:color w:val="000000" w:themeColor="text1"/>
          <w:sz w:val="28"/>
          <w:szCs w:val="28"/>
        </w:rPr>
        <w:t>10</w:t>
      </w:r>
      <w:r w:rsidRPr="00A945E2">
        <w:rPr>
          <w:rFonts w:hint="eastAsia"/>
          <w:color w:val="000000" w:themeColor="text1"/>
          <w:sz w:val="28"/>
          <w:szCs w:val="28"/>
        </w:rPr>
        <w:t>分）</w:t>
      </w:r>
    </w:p>
    <w:p w14:paraId="09F39ADC" w14:textId="513FF9C0" w:rsidR="00A945E2" w:rsidRPr="00A945E2" w:rsidRDefault="00A945E2" w:rsidP="00A945E2">
      <w:pPr>
        <w:rPr>
          <w:b/>
          <w:color w:val="000000" w:themeColor="text1"/>
          <w:sz w:val="28"/>
          <w:szCs w:val="28"/>
        </w:rPr>
      </w:pPr>
      <w:r>
        <w:rPr>
          <w:rFonts w:hint="eastAsia"/>
          <w:b/>
          <w:color w:val="000000" w:themeColor="text1"/>
          <w:sz w:val="28"/>
          <w:szCs w:val="28"/>
        </w:rPr>
        <w:t>四</w:t>
      </w:r>
      <w:r w:rsidRPr="00A945E2">
        <w:rPr>
          <w:rFonts w:hint="eastAsia"/>
          <w:b/>
          <w:color w:val="000000" w:themeColor="text1"/>
          <w:sz w:val="28"/>
          <w:szCs w:val="28"/>
        </w:rPr>
        <w:t>、案例样图</w:t>
      </w:r>
    </w:p>
    <w:p w14:paraId="6188AB8F" w14:textId="77777777" w:rsidR="00A945E2" w:rsidRPr="00EA578E" w:rsidRDefault="00A945E2" w:rsidP="00A945E2">
      <w:pPr>
        <w:ind w:firstLineChars="250" w:firstLine="700"/>
        <w:rPr>
          <w:color w:val="000000" w:themeColor="text1"/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以下列举了相关器材模型样例，考生可任选其一作为参考。</w:t>
      </w:r>
    </w:p>
    <w:p w14:paraId="532A6B48" w14:textId="77777777" w:rsidR="00A945E2" w:rsidRDefault="00A945E2" w:rsidP="00A945E2">
      <w:pPr>
        <w:ind w:firstLineChars="200" w:firstLine="440"/>
        <w:rPr>
          <w:color w:val="FF0000"/>
          <w:sz w:val="22"/>
          <w:szCs w:val="28"/>
        </w:rPr>
      </w:pPr>
      <w:r w:rsidRPr="00EA578E">
        <w:rPr>
          <w:rFonts w:hint="eastAsia"/>
          <w:color w:val="FF0000"/>
          <w:sz w:val="22"/>
          <w:szCs w:val="28"/>
        </w:rPr>
        <w:t>器材说明：样例器材选自经中国电子学会评审通过的全国青少年机器人技术</w:t>
      </w:r>
      <w:r>
        <w:rPr>
          <w:rFonts w:hint="eastAsia"/>
          <w:color w:val="FF0000"/>
          <w:sz w:val="22"/>
          <w:szCs w:val="28"/>
        </w:rPr>
        <w:t>等级考试一级、二级适用器材。仅供参考，不作为考试评审的唯一依据。</w:t>
      </w:r>
    </w:p>
    <w:p w14:paraId="36CDA304" w14:textId="77777777" w:rsidR="00A945E2" w:rsidRPr="00A945E2" w:rsidRDefault="00A945E2" w:rsidP="00A945E2">
      <w:pPr>
        <w:rPr>
          <w:rFonts w:hint="eastAsia"/>
          <w:color w:val="000000" w:themeColor="text1"/>
          <w:sz w:val="28"/>
          <w:szCs w:val="28"/>
        </w:rPr>
      </w:pPr>
    </w:p>
    <w:p w14:paraId="1B98662D" w14:textId="2998C243" w:rsidR="00EA578E" w:rsidRPr="00EA578E" w:rsidRDefault="00EA578E" w:rsidP="00EA578E">
      <w:pPr>
        <w:ind w:firstLineChars="200" w:firstLine="440"/>
        <w:rPr>
          <w:color w:val="FF0000"/>
          <w:sz w:val="22"/>
          <w:szCs w:val="28"/>
        </w:rPr>
        <w:sectPr w:rsidR="00EA578E" w:rsidRPr="00EA578E">
          <w:headerReference w:type="even" r:id="rId9"/>
          <w:headerReference w:type="default" r:id="rId10"/>
          <w:head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  <w:color w:val="FF0000"/>
          <w:sz w:val="22"/>
          <w:szCs w:val="28"/>
        </w:rPr>
        <w:drawing>
          <wp:inline distT="0" distB="0" distL="0" distR="0" wp14:anchorId="400B689F" wp14:editId="5A914A0C">
            <wp:extent cx="5273040" cy="3954780"/>
            <wp:effectExtent l="0" t="0" r="3810" b="7620"/>
            <wp:docPr id="1" name="图片 1" descr="C:\Users\z\Desktop\舂米机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\Desktop\舂米机\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color w:val="FF0000"/>
          <w:sz w:val="22"/>
          <w:szCs w:val="28"/>
        </w:rPr>
        <w:lastRenderedPageBreak/>
        <w:drawing>
          <wp:inline distT="0" distB="0" distL="0" distR="0" wp14:anchorId="42306764" wp14:editId="5A6958AC">
            <wp:extent cx="5273040" cy="3954780"/>
            <wp:effectExtent l="0" t="0" r="3810" b="7620"/>
            <wp:docPr id="2" name="图片 2" descr="C:\Users\z\Desktop\舂米机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\Desktop\舂米机\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color w:val="FF0000"/>
          <w:sz w:val="22"/>
          <w:szCs w:val="28"/>
        </w:rPr>
        <w:drawing>
          <wp:inline distT="0" distB="0" distL="0" distR="0" wp14:anchorId="0C1E5642" wp14:editId="270A8C7B">
            <wp:extent cx="5273040" cy="3954780"/>
            <wp:effectExtent l="0" t="0" r="3810" b="7620"/>
            <wp:docPr id="3" name="图片 3" descr="C:\Users\z\Desktop\舂米机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\Desktop\舂米机\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color w:val="FF0000"/>
          <w:sz w:val="22"/>
          <w:szCs w:val="28"/>
        </w:rPr>
        <w:lastRenderedPageBreak/>
        <w:drawing>
          <wp:inline distT="0" distB="0" distL="0" distR="0" wp14:anchorId="76B91C89" wp14:editId="4287C5C7">
            <wp:extent cx="5273040" cy="3954780"/>
            <wp:effectExtent l="0" t="0" r="3810" b="7620"/>
            <wp:docPr id="7" name="图片 7" descr="C:\Users\z\Desktop\舂米机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\Desktop\舂米机\1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color w:val="FF0000"/>
          <w:sz w:val="22"/>
          <w:szCs w:val="28"/>
        </w:rPr>
        <w:drawing>
          <wp:inline distT="0" distB="0" distL="0" distR="0" wp14:anchorId="45763820" wp14:editId="2B6D143D">
            <wp:extent cx="4968240" cy="3726180"/>
            <wp:effectExtent l="0" t="0" r="3810" b="7620"/>
            <wp:docPr id="9" name="图片 9" descr="C:\Users\z\Desktop\舂米机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\Desktop\舂米机\1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24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  <w:color w:val="FF0000"/>
          <w:sz w:val="22"/>
          <w:szCs w:val="28"/>
        </w:rPr>
        <w:lastRenderedPageBreak/>
        <w:drawing>
          <wp:inline distT="0" distB="0" distL="0" distR="0" wp14:anchorId="2E8218F2" wp14:editId="306C9850">
            <wp:extent cx="5013960" cy="3760470"/>
            <wp:effectExtent l="0" t="0" r="0" b="0"/>
            <wp:docPr id="11" name="图片 11" descr="C:\Users\z\Desktop\舂米机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\Desktop\舂米机\1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EBA48" w14:textId="7043F6E6" w:rsidR="0027183E" w:rsidRPr="00F83591" w:rsidRDefault="0027183E" w:rsidP="0024230E"/>
    <w:sectPr w:rsidR="0027183E" w:rsidRPr="00F83591">
      <w:head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51F09" w14:textId="77777777" w:rsidR="008A00D0" w:rsidRDefault="008A00D0">
      <w:r>
        <w:separator/>
      </w:r>
    </w:p>
  </w:endnote>
  <w:endnote w:type="continuationSeparator" w:id="0">
    <w:p w14:paraId="176402F4" w14:textId="77777777" w:rsidR="008A00D0" w:rsidRDefault="008A0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F1E8E" w14:textId="77777777" w:rsidR="008A00D0" w:rsidRDefault="008A00D0">
      <w:r>
        <w:separator/>
      </w:r>
    </w:p>
  </w:footnote>
  <w:footnote w:type="continuationSeparator" w:id="0">
    <w:p w14:paraId="4C5EF6CE" w14:textId="77777777" w:rsidR="008A00D0" w:rsidRDefault="008A00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10E5C" w14:textId="77777777" w:rsidR="00F83591" w:rsidRDefault="008A00D0">
    <w:pPr>
      <w:pStyle w:val="a4"/>
    </w:pPr>
    <w:r>
      <w:pict w14:anchorId="1B9BA1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3" o:spid="_x0000_s2050" type="#_x0000_t75" alt="" style="position:absolute;left:0;text-align:left;margin-left:0;margin-top:0;width:415.05pt;height:255.2pt;z-index:-251656192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6D5D1" w14:textId="77777777" w:rsidR="00F83591" w:rsidRDefault="00F83591">
    <w:pPr>
      <w:pStyle w:val="a4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F860B" w14:textId="77777777" w:rsidR="00F83591" w:rsidRDefault="008A00D0">
    <w:pPr>
      <w:pStyle w:val="a4"/>
    </w:pPr>
    <w:r>
      <w:pict w14:anchorId="2E0A2A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8891312" o:spid="_x0000_s2049" type="#_x0000_t75" alt="" style="position:absolute;left:0;text-align:left;margin-left:0;margin-top:0;width:415.05pt;height:255.2pt;z-index:-251657216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水印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12565" w14:textId="77777777" w:rsidR="00545818" w:rsidRDefault="00545818" w:rsidP="0024230E">
    <w:pPr>
      <w:pStyle w:val="a4"/>
      <w:pBdr>
        <w:bottom w:val="none" w:sz="0" w:space="1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281FEC"/>
    <w:multiLevelType w:val="singleLevel"/>
    <w:tmpl w:val="94281FEC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3E33CFA"/>
    <w:multiLevelType w:val="singleLevel"/>
    <w:tmpl w:val="33E33CFA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466F61DB"/>
    <w:multiLevelType w:val="hybridMultilevel"/>
    <w:tmpl w:val="CC289868"/>
    <w:lvl w:ilvl="0" w:tplc="48F6823C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12B21"/>
    <w:rsid w:val="000265C4"/>
    <w:rsid w:val="000C352C"/>
    <w:rsid w:val="000D10F2"/>
    <w:rsid w:val="00126A79"/>
    <w:rsid w:val="001425D7"/>
    <w:rsid w:val="0014726B"/>
    <w:rsid w:val="00183A2F"/>
    <w:rsid w:val="00225063"/>
    <w:rsid w:val="0024230E"/>
    <w:rsid w:val="00256690"/>
    <w:rsid w:val="00267B32"/>
    <w:rsid w:val="0027183E"/>
    <w:rsid w:val="002C2B54"/>
    <w:rsid w:val="002C7FFB"/>
    <w:rsid w:val="002E1CC6"/>
    <w:rsid w:val="003072AE"/>
    <w:rsid w:val="00327DED"/>
    <w:rsid w:val="00357232"/>
    <w:rsid w:val="00367F35"/>
    <w:rsid w:val="003B5404"/>
    <w:rsid w:val="0042513B"/>
    <w:rsid w:val="00467914"/>
    <w:rsid w:val="004959FF"/>
    <w:rsid w:val="00496AF3"/>
    <w:rsid w:val="00510B36"/>
    <w:rsid w:val="00530464"/>
    <w:rsid w:val="00545818"/>
    <w:rsid w:val="00546A73"/>
    <w:rsid w:val="00555A50"/>
    <w:rsid w:val="00555B5A"/>
    <w:rsid w:val="00567C98"/>
    <w:rsid w:val="005701F4"/>
    <w:rsid w:val="005B3BFC"/>
    <w:rsid w:val="005E177F"/>
    <w:rsid w:val="00627886"/>
    <w:rsid w:val="006977D9"/>
    <w:rsid w:val="006D0D75"/>
    <w:rsid w:val="00744F1C"/>
    <w:rsid w:val="00763C7D"/>
    <w:rsid w:val="00777366"/>
    <w:rsid w:val="00786D95"/>
    <w:rsid w:val="007871DA"/>
    <w:rsid w:val="007D2B50"/>
    <w:rsid w:val="007D6F9C"/>
    <w:rsid w:val="007F184F"/>
    <w:rsid w:val="007F4AD3"/>
    <w:rsid w:val="0081262B"/>
    <w:rsid w:val="00825A69"/>
    <w:rsid w:val="00834750"/>
    <w:rsid w:val="00842785"/>
    <w:rsid w:val="0089705C"/>
    <w:rsid w:val="008A00D0"/>
    <w:rsid w:val="008B6B48"/>
    <w:rsid w:val="008C04D3"/>
    <w:rsid w:val="008F6EFE"/>
    <w:rsid w:val="0092357D"/>
    <w:rsid w:val="00944901"/>
    <w:rsid w:val="009528A2"/>
    <w:rsid w:val="009566AF"/>
    <w:rsid w:val="009573E8"/>
    <w:rsid w:val="009B3AD8"/>
    <w:rsid w:val="009E29DE"/>
    <w:rsid w:val="00A64CEE"/>
    <w:rsid w:val="00A8734A"/>
    <w:rsid w:val="00A945E2"/>
    <w:rsid w:val="00AD3538"/>
    <w:rsid w:val="00B547D2"/>
    <w:rsid w:val="00B74590"/>
    <w:rsid w:val="00BC1C36"/>
    <w:rsid w:val="00BD38E4"/>
    <w:rsid w:val="00C15BA0"/>
    <w:rsid w:val="00C17F7F"/>
    <w:rsid w:val="00C702DD"/>
    <w:rsid w:val="00C77C1C"/>
    <w:rsid w:val="00CC2E8A"/>
    <w:rsid w:val="00CF3238"/>
    <w:rsid w:val="00CF3CEF"/>
    <w:rsid w:val="00D01D18"/>
    <w:rsid w:val="00D20C9F"/>
    <w:rsid w:val="00D65000"/>
    <w:rsid w:val="00D83ECA"/>
    <w:rsid w:val="00DA3032"/>
    <w:rsid w:val="00DB4145"/>
    <w:rsid w:val="00DC64BA"/>
    <w:rsid w:val="00DE6770"/>
    <w:rsid w:val="00E57EE9"/>
    <w:rsid w:val="00EA51CF"/>
    <w:rsid w:val="00EA578E"/>
    <w:rsid w:val="00EE4684"/>
    <w:rsid w:val="00EF6151"/>
    <w:rsid w:val="00F43E17"/>
    <w:rsid w:val="00F645FD"/>
    <w:rsid w:val="00F71060"/>
    <w:rsid w:val="00F82275"/>
    <w:rsid w:val="00F83591"/>
    <w:rsid w:val="00F913FB"/>
    <w:rsid w:val="00FA3247"/>
    <w:rsid w:val="00FB0949"/>
    <w:rsid w:val="00FF649C"/>
    <w:rsid w:val="040A66C2"/>
    <w:rsid w:val="056D7287"/>
    <w:rsid w:val="16720D26"/>
    <w:rsid w:val="1B193F43"/>
    <w:rsid w:val="2FCE4BC9"/>
    <w:rsid w:val="483359A6"/>
    <w:rsid w:val="4E844F47"/>
    <w:rsid w:val="5F286CE8"/>
    <w:rsid w:val="636A7A5D"/>
    <w:rsid w:val="680A42F3"/>
    <w:rsid w:val="691D5B29"/>
    <w:rsid w:val="717344B1"/>
    <w:rsid w:val="73C47D4E"/>
    <w:rsid w:val="75B219A5"/>
    <w:rsid w:val="7655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682F19B"/>
  <w15:docId w15:val="{B4E3CDF3-0EAB-4077-B5A7-69A7E0E9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26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072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072AE"/>
    <w:rPr>
      <w:b/>
      <w:bCs/>
    </w:rPr>
  </w:style>
  <w:style w:type="paragraph" w:styleId="a7">
    <w:name w:val="List Paragraph"/>
    <w:basedOn w:val="a"/>
    <w:uiPriority w:val="99"/>
    <w:rsid w:val="008F6EFE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81262B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04D2E-DA4C-4583-8DF6-341F5CA25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张荣</cp:lastModifiedBy>
  <cp:revision>46</cp:revision>
  <cp:lastPrinted>2021-09-08T07:25:00Z</cp:lastPrinted>
  <dcterms:created xsi:type="dcterms:W3CDTF">2017-08-17T08:59:00Z</dcterms:created>
  <dcterms:modified xsi:type="dcterms:W3CDTF">2021-09-10T08:11:00Z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