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主题：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串口交互箭头方向显示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器件：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ESP32主控、8x8LED点阵、74HC595串口寄存器芯片（或模块）及相关器件。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（1）使用74HC595串口寄存器芯片控制8x8LED点阵显示箭头图案，通过键盘控制箭头的显示方向，详细要求如下：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（2）程序启动后，8x8LED点阵最外侧四边的LED灯点亮，中间区域LED灯熄灭。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（3）当在串口监视器窗口输入框输入字符‘W’时，8x8LED显示向上的箭头图案，同时在串口监视器窗口打印输出“UPPER”字符串。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（4）当在串口监视器窗口输入框输入字符‘Z’时，8x8LED显示向下的箭头图案，同时在串口监视器窗口打印输出“DOWN”字符串。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（5）程序采用C代码编写，不得使用外部库调用。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（6）未作规定处可自行处理，无明显与事实违背即可。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（7）程序编写过程中不得打开库例程和其它程序，如发现，实操成绩按照0分处理。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说明：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请考生在实操考试结束前，按如下要求提交程序文件。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（1）将所有程序文件放在一个文件夹，并将文件夹命名为：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DJKS5_身份证号</w:t>
            </w:r>
            <w:r>
              <w:rPr>
                <w:bdr w:val="none" w:color="auto" w:sz="0" w:space="0"/>
                <w:vertAlign w:val="baseline"/>
              </w:rPr>
              <w:t>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（2）将程序文件压缩为"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"格式，大小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5M</w:t>
            </w:r>
            <w:r>
              <w:rPr>
                <w:bdr w:val="none" w:color="auto" w:sz="0" w:space="0"/>
                <w:vertAlign w:val="baseline"/>
              </w:rPr>
              <w:t>以下，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</w:t>
            </w:r>
            <w:r>
              <w:rPr>
                <w:bdr w:val="none" w:color="auto" w:sz="0" w:space="0"/>
                <w:vertAlign w:val="baseline"/>
              </w:rPr>
              <w:t>个文件；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（3）将程序文件通过“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参考：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数组pic[]为箭头的点阵数据。编程时可参考使用。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hanging="36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byte pic[8] = {0xEF, 0xC7, 0x83, 0x01, 0xEF, 0xEF, 0xEF, 0xFF};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hanging="360"/>
              <w:textAlignment w:val="baseline"/>
            </w:pPr>
          </w:p>
        </w:tc>
      </w:tr>
      <w:bookmarkEnd w:id="0"/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60E8CC"/>
    <w:multiLevelType w:val="multilevel"/>
    <w:tmpl w:val="BC60E8CC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A0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87451F5C23934AF08324341BC1B4AC4A</vt:lpwstr>
  </property>
</Properties>
</file>