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w:body>
    <w:p>
      <w:pPr>
        <w:jc w:val="center"/>
      </w:pPr>
      <w:r>
        <w:rPr>
          <w:b/>
          <w:sz w:val="40"/>
        </w:rPr>
        <w:t xml:space="preserve">青少年机器人技术等级考试实际操作试卷（一级）</w:t>
      </w:r>
    </w:p>
    <w:p>
      <w:pPr>
        <w:jc w:val="center"/>
      </w:pPr>
      <w:r>
        <w:t xml:space="preserve">分数：100.00            题数：5</w:t>
      </w:r>
    </w:p>
    <w:p>
      <w:pPr/>
      <w:r>
        <w:t xml:space="preserve"/>
      </w:r>
    </w:p>
    <w:p>
      <w:pPr/>
      <w:r>
        <w:rPr>
          <w:sz w:val="32"/>
        </w:rPr>
        <w:t xml:space="preserve">一、模型认知</w:t>
      </w:r>
      <w:r>
        <w:t xml:space="preserve">（共4题，共20分）</w:t>
      </w:r>
    </w:p>
    <w:p>
      <w:pPr/>
      <w:r>
        <w:t xml:space="preserve">1. </w:t>
        <w:t xml:space="preserve">关于齿轮说法正确的是</w:t>
      </w:r>
      <w:r>
        <w:t xml:space="preserve">？（ ）</w:t>
      </w:r>
      <w:r/>
    </w:p>
    <w:p>
      <w:pPr/>
      <w:r>
        <w:t xml:space="preserve">A、</w:t>
        <w:t xml:space="preserve">大齿轮带动小齿轮起加速作用</w:t>
      </w:r>
      <w:r/>
    </w:p>
    <w:p>
      <w:pPr/>
      <w:r>
        <w:t xml:space="preserve">B、</w:t>
        <w:t xml:space="preserve">大齿轮带动小齿轮起减速作用</w:t>
      </w:r>
      <w:r/>
    </w:p>
    <w:p>
      <w:pPr/>
      <w:r>
        <w:t xml:space="preserve">C、</w:t>
        <w:t xml:space="preserve">该模型中最先连接手摇把手的是主动轮</w:t>
      </w:r>
      <w:r/>
    </w:p>
    <w:p>
      <w:pPr/>
      <w:r>
        <w:t xml:space="preserve">D、</w:t>
        <w:t xml:space="preserve">该模型中主动轮要比从动轮大</w:t>
      </w:r>
      <w:r/>
    </w:p>
    <w:p>
      <w:pPr/>
      <w:r>
        <w:t xml:space="preserve"/>
      </w:r>
    </w:p>
    <w:p>
      <w:pPr/>
      <w:r>
        <w:t xml:space="preserve">2. </w:t>
        <w:t xml:space="preserve">搅拌器模型中有哪些机械结构？（ ）</w:t>
      </w:r>
      <w:r/>
    </w:p>
    <w:p>
      <w:pPr/>
      <w:r>
        <w:t xml:space="preserve">A、</w:t>
        <w:t xml:space="preserve">轮轴</w:t>
      </w:r>
      <w:r/>
    </w:p>
    <w:p>
      <w:pPr/>
      <w:r>
        <w:t xml:space="preserve">B、</w:t>
        <w:t xml:space="preserve">齿轮</w:t>
      </w:r>
      <w:r/>
    </w:p>
    <w:p>
      <w:pPr/>
      <w:r>
        <w:t xml:space="preserve">C、</w:t>
        <w:t xml:space="preserve">滑轮</w:t>
      </w:r>
      <w:r/>
    </w:p>
    <w:p>
      <w:pPr/>
      <w:r>
        <w:t xml:space="preserve">D、</w:t>
        <w:t xml:space="preserve">斜面</w:t>
      </w:r>
      <w:r/>
    </w:p>
    <w:p>
      <w:pPr/>
      <w:r>
        <w:t xml:space="preserve"/>
      </w:r>
    </w:p>
    <w:p>
      <w:pPr/>
      <w:r>
        <w:t xml:space="preserve">3. </w:t>
        <w:t xml:space="preserve">关于传动比说法正确的是</w:t>
      </w:r>
      <w:r>
        <w:t xml:space="preserve">？（ ）</w:t>
      </w:r>
      <w:r/>
    </w:p>
    <w:p>
      <w:pPr/>
      <w:r>
        <w:t xml:space="preserve">A、</w:t>
        <w:t xml:space="preserve">该模型的传动比大于1</w:t>
      </w:r>
      <w:r/>
    </w:p>
    <w:p>
      <w:pPr/>
      <w:r>
        <w:t xml:space="preserve">B、</w:t>
        <w:t xml:space="preserve">该模型的传动比小于1</w:t>
      </w:r>
      <w:r/>
    </w:p>
    <w:p>
      <w:pPr/>
      <w:r>
        <w:t xml:space="preserve">C、</w:t>
        <w:t xml:space="preserve">要起到加速作用传动比应小于1</w:t>
      </w:r>
      <w:r/>
    </w:p>
    <w:p>
      <w:pPr/>
      <w:r>
        <w:t xml:space="preserve">D、</w:t>
        <w:t xml:space="preserve">要起到加速作用传动比应大于1</w:t>
      </w:r>
      <w:r/>
    </w:p>
    <w:p>
      <w:pPr/>
      <w:r>
        <w:t xml:space="preserve"/>
      </w:r>
    </w:p>
    <w:p>
      <w:pPr/>
      <w:r>
        <w:t xml:space="preserve">4. </w:t>
        <w:t xml:space="preserve">关于轮轴下列说法正确的是</w:t>
      </w:r>
      <w:r>
        <w:t xml:space="preserve">？（ ）</w:t>
      </w:r>
      <w:r/>
    </w:p>
    <w:p>
      <w:pPr/>
      <w:r>
        <w:t xml:space="preserve">A、</w:t>
        <w:t xml:space="preserve">轮轴相当于变形的杠杆</w:t>
      </w:r>
      <w:r/>
    </w:p>
    <w:p>
      <w:pPr/>
      <w:r>
        <w:t xml:space="preserve">B、</w:t>
        <w:t xml:space="preserve">该模型中力作用在轮上</w:t>
      </w:r>
      <w:r/>
    </w:p>
    <w:p>
      <w:pPr/>
      <w:r>
        <w:t xml:space="preserve">C、</w:t>
        <w:t xml:space="preserve">该模型中力作用在轴上</w:t>
      </w:r>
      <w:r/>
    </w:p>
    <w:p>
      <w:pPr/>
      <w:r>
        <w:t xml:space="preserve">D、</w:t>
        <w:t xml:space="preserve">该模型中轮轴是省力杠杆</w:t>
      </w:r>
      <w:r/>
    </w:p>
    <w:p>
      <w:pPr/>
      <w:r>
        <w:t xml:space="preserve"/>
      </w:r>
    </w:p>
    <w:p>
      <w:pPr/>
      <w:r>
        <w:rPr>
          <w:sz w:val="32"/>
        </w:rPr>
        <w:t xml:space="preserve">二、实际操作</w:t>
      </w:r>
      <w:r>
        <w:t xml:space="preserve">（共1题，每题80分，共80分）</w:t>
      </w:r>
    </w:p>
    <w:p>
      <w:pPr/>
      <w:r>
        <w:t xml:space="preserve">5. </w:t>
        <w:t xml:space="preserve"> </w:t>
      </w:r>
      <w:r>
        <w:t xml:space="preserve"> 
</w:t>
      </w:r>
      <w:r/>
    </w:p>
    <w:p>
      <w:pPr/>
      <w:r>
        <w:t xml:space="preserve">
	</w:t>
      </w:r>
      <w:r>
        <w:rPr>
          <w:b/>
        </w:rPr>
        <w:t xml:space="preserve">搭建说明</w:t>
      </w:r>
      <w:r>
        <w:t xml:space="preserve"> 
</w:t>
      </w:r>
      <w:r>
        <w:t xml:space="preserve">
</w:t>
      </w:r>
      <w:r/>
    </w:p>
    <w:p>
      <w:pPr/>
      <w:r>
        <w:t xml:space="preserve">
	搅拌器是我们经常使用的厨房用具，特点是：通过手摇把缓慢的转动，其顶端的机械能够快速的转动。下面请考生制作一个搅拌器。
</w:t>
      </w:r>
      <w:r>
        <w:t xml:space="preserve">
</w:t>
      </w:r>
      <w:r/>
    </w:p>
    <w:p>
      <w:pPr/>
      <w:r>
        <w:t xml:space="preserve">
	</w:t>
      </w:r>
      <w:r>
        <w:rPr>
          <w:b/>
        </w:rPr>
        <w:t xml:space="preserve">搭建要求</w:t>
      </w:r>
      <w:r>
        <w:t xml:space="preserve"> 
</w:t>
      </w:r>
      <w:r>
        <w:t xml:space="preserve">
</w:t>
      </w:r>
      <w:r/>
    </w:p>
    <w:p>
      <w:pPr/>
      <w:r>
        <w:t xml:space="preserve">
	（1）具备搅拌器的大体结构框架；
</w:t>
      </w:r>
      <w:r>
        <w:t xml:space="preserve">
</w:t>
      </w:r>
      <w:r/>
    </w:p>
    <w:p>
      <w:pPr/>
      <w:r>
        <w:t xml:space="preserve">
	</w:t>
      </w:r>
      <w:r>
        <w:t xml:space="preserve">（2）</w:t>
      </w:r>
      <w:r>
        <w:t xml:space="preserve">具备二级传动装置；
</w:t>
      </w:r>
      <w:r>
        <w:t xml:space="preserve">
</w:t>
      </w:r>
      <w:r/>
    </w:p>
    <w:p>
      <w:pPr/>
      <w:r>
        <w:t xml:space="preserve">
	</w:t>
      </w:r>
      <w:r>
        <w:t xml:space="preserve">（3）</w:t>
      </w:r>
      <w:r>
        <w:t xml:space="preserve">有手摇及搅拌部分的机械展示；
</w:t>
      </w:r>
      <w:r>
        <w:t xml:space="preserve">
</w:t>
      </w:r>
      <w:r/>
    </w:p>
    <w:p>
      <w:pPr/>
      <w:r>
        <w:t xml:space="preserve">
	</w:t>
      </w:r>
      <w:r>
        <w:t xml:space="preserve">（4）</w:t>
      </w:r>
      <w:r>
        <w:t xml:space="preserve">实现手摇部分低速转动，机械顶端高速旋转的效果。
</w:t>
      </w:r>
      <w:r>
        <w:t xml:space="preserve">
</w:t>
      </w:r>
      <w:r/>
    </w:p>
    <w:p>
      <w:pPr/>
      <w:r>
        <w:t xml:space="preserve">
	</w:t>
      </w:r>
      <w:r>
        <w:rPr>
          <w:b/>
        </w:rPr>
        <w:t xml:space="preserve">案例样图</w:t>
      </w:r>
      <w:r>
        <w:t xml:space="preserve"> 
</w:t>
      </w:r>
      <w:r>
        <w:t xml:space="preserve">
</w:t>
      </w:r>
      <w:r/>
    </w:p>
    <w:p>
      <w:pPr/>
      <w:r>
        <w:t xml:space="preserve">
	&amp;nbsp; &amp;nbsp;以下列举了相关器材模型样例，考生可任选其一作为参考。
</w:t>
      </w:r>
      <w:r>
        <w:t xml:space="preserve">
</w:t>
      </w:r>
      <w:r/>
    </w:p>
    <w:p>
      <w:pPr/>
      <w:r>
        <w:t xml:space="preserve">
	&amp;nbsp;【</w:t>
      </w:r>
      <w:r>
        <w:rPr>
          <w:b/>
        </w:rPr>
        <w:t xml:space="preserve">器材说明</w:t>
      </w:r>
      <w:r>
        <w:t xml:space="preserve">】样例器材选自经中国电子学会评审通过的全国青少年机器人技术等级考试一级、二级适用器材。仅供参考，不作为考试评审的唯一依据。
</w:t>
      </w:r>
      <w:r>
        <w:t xml:space="preserve">
</w:t>
      </w:r>
      <w:r/>
    </w:p>
    <w:p>
      <w:pPr/>
      <w:r>
        <w:t xml:space="preserve">
	</w:t>
      </w:r>
      <w:r/>
    </w:p>
    <w:p>
      <w:pPr/>
      <w:r>
        <w:t xml:space="preserve">
</w:t>
      </w:r>
      <w:r>
        <w:t xml:space="preserve">
</w:t>
      </w:r>
      <w:r/>
    </w:p>
    <w:p>
      <w:pPr/>
      <w:r>
        <w:t xml:space="preserve">
	样例1
</w:t>
      </w:r>
      <w:r>
        <w:t xml:space="preserve">
</w:t>
      </w:r>
      <w:r/>
    </w:p>
    <w:p>
      <w:pPr/>
      <w:r>
        <w:t xml:space="preserve">
	</w:t>
      </w:r>
      <w:r>
        <w:drawing>
          <wp:inline distT="0" distB="0" distL="0" distR="0">
            <wp:extent cx="2520000" cy="1886400"/>
            <wp:docPr id="1" name="Drawing 1" descr="20210619124710_1206.jpg"/>
            <a:graphic>
              <a:graphicData uri="http://schemas.openxmlformats.org/drawingml/2006/picture">
                <pic:pic xmlns:pic="http://schemas.openxmlformats.org/drawingml/2006/picture">
                  <pic:nvPicPr>
                    <pic:cNvPr id="0" name="Picture 1" descr="20210619124710_1206.jpg"/>
                    <pic:cNvPicPr>
                      <a:picLocks noChangeAspect="1"/>
                    </pic:cNvPicPr>
                  </pic:nvPicPr>
                  <pic:blipFill rotWithShape="0">
                    <a:blip xmlns:r="http://schemas.openxmlformats.org/officeDocument/2006/relationships" r:embed="rId3"/>
                    <a:stretch>
                      <a:fillRect/>
                    </a:stretch>
                  </pic:blipFill>
                  <pic:spPr>
                    <a:xfrm>
                      <a:off x="0" y="0"/>
                      <a:ext cx="2520000" cy="1886400"/>
                    </a:xfrm>
                    <a:prstGeom prst="rect">
                      <a:avLst/>
                    </a:prstGeom>
                  </pic:spPr>
                </pic:pic>
              </a:graphicData>
            </a:graphic>
          </wp:inline>
        </w:drawing>
        <w:t xml:space="preserve"> 
</w:t>
      </w:r>
      <w:r>
        <w:t xml:space="preserve">
</w:t>
      </w:r>
      <w:r/>
    </w:p>
    <w:p>
      <w:pPr/>
      <w:r>
        <w:t xml:space="preserve">
	样例2
</w:t>
      </w:r>
      <w:r>
        <w:t xml:space="preserve">
</w:t>
      </w:r>
      <w:r/>
    </w:p>
    <w:p>
      <w:pPr/>
      <w:r>
        <w:t xml:space="preserve">
	</w:t>
      </w:r>
      <w:r>
        <w:drawing>
          <wp:inline distT="0" distB="0" distL="0" distR="0">
            <wp:extent cx="2520000" cy="1886400"/>
            <wp:docPr id="2" name="Drawing 2" descr="20210619124756_2425.jpg"/>
            <a:graphic>
              <a:graphicData uri="http://schemas.openxmlformats.org/drawingml/2006/picture">
                <pic:pic xmlns:pic="http://schemas.openxmlformats.org/drawingml/2006/picture">
                  <pic:nvPicPr>
                    <pic:cNvPr id="0" name="Picture 2" descr="20210619124756_2425.jpg"/>
                    <pic:cNvPicPr>
                      <a:picLocks noChangeAspect="1"/>
                    </pic:cNvPicPr>
                  </pic:nvPicPr>
                  <pic:blipFill rotWithShape="0">
                    <a:blip xmlns:r="http://schemas.openxmlformats.org/officeDocument/2006/relationships" r:embed="rId4"/>
                    <a:stretch>
                      <a:fillRect/>
                    </a:stretch>
                  </pic:blipFill>
                  <pic:spPr>
                    <a:xfrm>
                      <a:off x="0" y="0"/>
                      <a:ext cx="2520000" cy="1886400"/>
                    </a:xfrm>
                    <a:prstGeom prst="rect">
                      <a:avLst/>
                    </a:prstGeom>
                  </pic:spPr>
                </pic:pic>
              </a:graphicData>
            </a:graphic>
          </wp:inline>
        </w:drawing>
        <w:t xml:space="preserve"> 
</w:t>
      </w:r>
      <w:r>
        <w:t xml:space="preserve">
</w:t>
      </w:r>
      <w:r/>
    </w:p>
    <w:p>
      <w:pPr/>
      <w:r>
        <w:t xml:space="preserve">
	样例3
</w:t>
      </w:r>
      <w:r>
        <w:t xml:space="preserve">
</w:t>
      </w:r>
      <w:r/>
    </w:p>
    <w:p>
      <w:pPr/>
      <w:r>
        <w:t xml:space="preserve">
	</w:t>
      </w:r>
      <w:r>
        <w:drawing>
          <wp:inline distT="0" distB="0" distL="0" distR="0">
            <wp:extent cx="2520000" cy="1818000"/>
            <wp:docPr id="3" name="Drawing 3" descr="20210619124904_2543.png"/>
            <a:graphic>
              <a:graphicData uri="http://schemas.openxmlformats.org/drawingml/2006/picture">
                <pic:pic xmlns:pic="http://schemas.openxmlformats.org/drawingml/2006/picture">
                  <pic:nvPicPr>
                    <pic:cNvPr id="0" name="Picture 3" descr="20210619124904_2543.png"/>
                    <pic:cNvPicPr>
                      <a:picLocks noChangeAspect="1"/>
                    </pic:cNvPicPr>
                  </pic:nvPicPr>
                  <pic:blipFill rotWithShape="0">
                    <a:blip xmlns:r="http://schemas.openxmlformats.org/officeDocument/2006/relationships" r:embed="rId5"/>
                    <a:stretch>
                      <a:fillRect/>
                    </a:stretch>
                  </pic:blipFill>
                  <pic:spPr>
                    <a:xfrm>
                      <a:off x="0" y="0"/>
                      <a:ext cx="2520000" cy="1818000"/>
                    </a:xfrm>
                    <a:prstGeom prst="rect">
                      <a:avLst/>
                    </a:prstGeom>
                  </pic:spPr>
                </pic:pic>
              </a:graphicData>
            </a:graphic>
          </wp:inline>
        </w:drawing>
        <w:t xml:space="preserve"> 
</w:t>
      </w:r>
      <w:r>
        <w:t xml:space="preserve">
</w:t>
      </w:r>
      <w:r/>
    </w:p>
    <w:p>
      <w:pPr/>
      <w:r>
        <w:t xml:space="preserve">
	样例4
</w:t>
      </w:r>
      <w:r>
        <w:t xml:space="preserve">
</w:t>
      </w:r>
      <w:r/>
    </w:p>
    <w:p>
      <w:pPr/>
      <w:r>
        <w:t xml:space="preserve">
	</w:t>
      </w:r>
      <w:r>
        <w:drawing>
          <wp:inline distT="0" distB="0" distL="0" distR="0">
            <wp:extent cx="2520000" cy="1702800"/>
            <wp:docPr id="4" name="Drawing 4" descr="20210619125235_6317.jpg"/>
            <a:graphic>
              <a:graphicData uri="http://schemas.openxmlformats.org/drawingml/2006/picture">
                <pic:pic xmlns:pic="http://schemas.openxmlformats.org/drawingml/2006/picture">
                  <pic:nvPicPr>
                    <pic:cNvPr id="0" name="Picture 4" descr="20210619125235_6317.jpg"/>
                    <pic:cNvPicPr>
                      <a:picLocks noChangeAspect="1"/>
                    </pic:cNvPicPr>
                  </pic:nvPicPr>
                  <pic:blipFill rotWithShape="0">
                    <a:blip xmlns:r="http://schemas.openxmlformats.org/officeDocument/2006/relationships" r:embed="rId6"/>
                    <a:stretch>
                      <a:fillRect/>
                    </a:stretch>
                  </pic:blipFill>
                  <pic:spPr>
                    <a:xfrm>
                      <a:off x="0" y="0"/>
                      <a:ext cx="2520000" cy="1702800"/>
                    </a:xfrm>
                    <a:prstGeom prst="rect">
                      <a:avLst/>
                    </a:prstGeom>
                  </pic:spPr>
                </pic:pic>
              </a:graphicData>
            </a:graphic>
          </wp:inline>
        </w:drawing>
        <w:t xml:space="preserve"> 
</w:t>
      </w:r>
      <w:r>
        <w:t xml:space="preserve">
</w:t>
      </w:r>
      <w:r/>
    </w:p>
    <w:p>
      <w:pPr/>
      <w:r>
        <w:t xml:space="preserve">
	样例5
</w:t>
      </w:r>
      <w:r>
        <w:t xml:space="preserve">
</w:t>
      </w:r>
      <w:r/>
    </w:p>
    <w:p>
      <w:pPr/>
      <w:r>
        <w:t xml:space="preserve">
	</w:t>
      </w:r>
      <w:r>
        <w:drawing>
          <wp:inline distT="0" distB="0" distL="0" distR="0">
            <wp:extent cx="2520000" cy="1825200"/>
            <wp:docPr id="5" name="Drawing 5" descr="20210619125329_5911.jpg"/>
            <a:graphic>
              <a:graphicData uri="http://schemas.openxmlformats.org/drawingml/2006/picture">
                <pic:pic xmlns:pic="http://schemas.openxmlformats.org/drawingml/2006/picture">
                  <pic:nvPicPr>
                    <pic:cNvPr id="0" name="Picture 5" descr="20210619125329_5911.jpg"/>
                    <pic:cNvPicPr>
                      <a:picLocks noChangeAspect="1"/>
                    </pic:cNvPicPr>
                  </pic:nvPicPr>
                  <pic:blipFill rotWithShape="0">
                    <a:blip xmlns:r="http://schemas.openxmlformats.org/officeDocument/2006/relationships" r:embed="rId7"/>
                    <a:stretch>
                      <a:fillRect/>
                    </a:stretch>
                  </pic:blipFill>
                  <pic:spPr>
                    <a:xfrm>
                      <a:off x="0" y="0"/>
                      <a:ext cx="2520000" cy="1825200"/>
                    </a:xfrm>
                    <a:prstGeom prst="rect">
                      <a:avLst/>
                    </a:prstGeom>
                  </pic:spPr>
                </pic:pic>
              </a:graphicData>
            </a:graphic>
          </wp:inline>
        </w:drawing>
        <w:t xml:space="preserve"> 
</w:t>
      </w:r>
      <w:r>
        <w:t xml:space="preserve">
</w:t>
      </w:r>
      <w:r/>
    </w:p>
    <w:p>
      <w:pPr/>
      <w:r>
        <w:t xml:space="preserve">
	样例6
</w:t>
      </w:r>
      <w:r>
        <w:t xml:space="preserve">
</w:t>
      </w:r>
      <w:r/>
    </w:p>
    <w:p>
      <w:pPr/>
      <w:r>
        <w:t xml:space="preserve">
	</w:t>
      </w:r>
      <w:r>
        <w:drawing>
          <wp:inline distT="0" distB="0" distL="0" distR="0">
            <wp:extent cx="2520000" cy="1904400"/>
            <wp:docPr id="6" name="Drawing 6" descr="20210619125413_0865.jpg"/>
            <a:graphic>
              <a:graphicData uri="http://schemas.openxmlformats.org/drawingml/2006/picture">
                <pic:pic xmlns:pic="http://schemas.openxmlformats.org/drawingml/2006/picture">
                  <pic:nvPicPr>
                    <pic:cNvPr id="0" name="Picture 6" descr="20210619125413_0865.jpg"/>
                    <pic:cNvPicPr>
                      <a:picLocks noChangeAspect="1"/>
                    </pic:cNvPicPr>
                  </pic:nvPicPr>
                  <pic:blipFill rotWithShape="0">
                    <a:blip xmlns:r="http://schemas.openxmlformats.org/officeDocument/2006/relationships" r:embed="rId8"/>
                    <a:stretch>
                      <a:fillRect/>
                    </a:stretch>
                  </pic:blipFill>
                  <pic:spPr>
                    <a:xfrm>
                      <a:off x="0" y="0"/>
                      <a:ext cx="2520000" cy="1904400"/>
                    </a:xfrm>
                    <a:prstGeom prst="rect">
                      <a:avLst/>
                    </a:prstGeom>
                  </pic:spPr>
                </pic:pic>
              </a:graphicData>
            </a:graphic>
          </wp:inline>
        </w:drawing>
        <w:t xml:space="preserve"> 
</w:t>
      </w:r>
      <w:r>
        <w:t xml:space="preserve">
</w:t>
      </w:r>
      <w:r>
        <w:t xml:space="preserve"> </w:t>
      </w:r>
      <w:r>
        <w:t xml:space="preserve"> </w:t>
      </w:r>
      <w:r/>
    </w:p>
    <w:p>
      <w:pPr/>
      <w:r>
        <w:t xml:space="preserve"/>
      </w:r>
    </w:p>
    <w:p>
      <w:pPr/>
      <w:r>
        <w:t xml:space="preserve"/>
      </w:r>
    </w:p>
    <w:p>
      <w:pPr/>
      <w:r>
        <w:t xml:space="preserve"/>
      </w:r>
    </w:p>
    <w:p>
      <w:pPr/>
      <w:r>
        <w:t xml:space="preserve"/>
      </w:r>
    </w:p>
  </w:body>
</w:document>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none" w:percent="100"/>
  <w:bordersDoNotSurroundHeader w:val="0"/>
  <w:bordersDoNotSurroundFooter w:val="0"/>
  <w:defaultTabStop w:val="420"/>
  <w:drawingGridVerticalSpacing w:val="156"/>
  <w:displayHorizontalDrawingGridEvery w:val="0"/>
  <w:displayVerticalDrawingGridEvery w:val="2"/>
  <w:characterSpacingControl w:val="compressPunctuation"/>
  <w:compat>
    <w:spaceForUL w:val="0"/>
    <w:balanceSingleByteDoubleByteWidth w:val="0"/>
    <w:doNotLeaveBackslashAlone w:val="0"/>
    <w:ulTrailSpace w:val="0"/>
    <w:doNotExpandShiftReturn w:val="0"/>
    <w:adjustLineHeightInTable w:val="0"/>
    <w:useFELayout w:val="0"/>
  </w:compat>
  <w:rsids/>
  <m:mathPr>
    <m:mathFont m:val="Cambria Math"/>
    <m:brkBin m:val="before"/>
    <m:brkBinSub m:val="--"/>
    <m:smallFrac m:val="0"/>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file>

<file path=word/_rels/document.xml.rels>&#65279;<?xml version="1.0" encoding="utf-8"?><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image" Target="media/image1.jpeg" /><Relationship Id="rId4" Type="http://schemas.openxmlformats.org/officeDocument/2006/relationships/image" Target="media/image2.jpeg" /><Relationship Id="rId5" Type="http://schemas.openxmlformats.org/officeDocument/2006/relationships/image" Target="media/image3.png" /><Relationship Id="rId6" Type="http://schemas.openxmlformats.org/officeDocument/2006/relationships/image" Target="media/image4.jpeg" /><Relationship Id="rId7" Type="http://schemas.openxmlformats.org/officeDocument/2006/relationships/image" Target="media/image5.jpeg" /><Relationship Id="rId8" Type="http://schemas.openxmlformats.org/officeDocument/2006/relationships/image" Target="media/image6.jpeg" /></Relationships>
</file>

<file path=docProps/app.xml><?xml version="1.0" encoding="utf-8"?>
<Properties xmlns:vt="http://schemas.openxmlformats.org/officeDocument/2006/docPropsVTypes" xmlns="http://schemas.openxmlformats.org/officeDocument/2006/extended-properties">
  <Application>NPOI</Application>
</Properties>
</file>

<file path=docProps/core.xml><?xml version="1.0" encoding="utf-8"?>
<coreProperties xmlns:cp="http://schemas.openxmlformats.org/package/2006/metadata/core-properties" xmlns:dc="http://purl.org/dc/elements/1.1/" xmlns:dcterms="http://purl.org/dc/terms/" xmlns:xsi="http://www.w3.org/2001/XMLSchema-instance" xmlns="http://schemas.openxmlformats.org/package/2006/metadata/core-properties">
  <dcterms:created xsi:type="dcterms:W3CDTF">2021-06-27T14:47:14Z</dcterms:created>
  <dc:creator>NPOI</dc:creator>
</coreProperties>
</file>

<file path=docProps/custom.xml><?xml version="1.0" encoding="utf-8"?>
<q1:Properties xmlns:vt="http://schemas.openxmlformats.org/officeDocument/2006/docPropsVTypes" xmlns="http://schemas.openxmlformats.org/spreadsheetml/2006/main" xmlns:q1="http://schemas.openxmlformats.org/officeDocument/2006/custom-properties">
  <q1:property fmtid="{D5CDD505-2E9C-101B-9397-08002B2CF9AE}" pid="2" name="Generator">
    <vt:lpwstr>NPOI</vt:lpwstr>
  </q1:property>
  <q1:property fmtid="{D5CDD505-2E9C-101B-9397-08002B2CF9AE}" pid="3" name="Generator Version">
    <vt:lpwstr>2.1.1</vt:lpwstr>
  </q1:property>
</q1:Properties>
</file>