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青少年机器人技术等级考试实际操作试卷（四级）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一、试题说明(共1题，共100分)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3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b/>
                <w:bCs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主题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遥控探测机器人小车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b/>
                <w:bCs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器件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红外遥控模块1套，LED小灯模块2个（分别为LED A和LED B），超声波传感器模块1个，直流马达若干、结构件若干（以上模块也可使用分立元器件结合面包板搭设）。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b/>
                <w:bCs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要求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：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420" w:right="0" w:hanging="42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 (1) 现场搭建遥控探测机器人车体；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420" w:right="0" w:hanging="42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 (2) 通过红外遥控器启动机器人机器人，启动后，小车保持静止，LED A 和 LED B 点亮；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420" w:right="0" w:hanging="42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 (3) 通过红外遥控控制机器人前进，前进时LED A点亮，LED B熄灭；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420" w:right="0" w:hanging="420"/>
              <w:jc w:val="left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 (4) 通过超声波传感器检测障碍物，当机器人距离障碍物8cm时停止，LED A点亮，LED B闪烁；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420" w:right="0" w:hanging="42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 (5) 再次按下遥控器，机器人停止所有动作，LED A和LED B熄灭；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420" w:right="0" w:hanging="42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 (6) 上述动作所对应的红外遥控按键由考生自行确定；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420" w:right="0" w:hanging="42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 (7) 控制程序采用C/C++代码编写，不得使用图形化软件编写；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420" w:right="0" w:hanging="42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 (8) 直流马达的控制程序以及超声波传感器的程序，不得采用库函数调用；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420" w:right="0" w:hanging="42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 (9) 未作规定处可自行处理，无明显与事实违背即可；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420" w:right="0" w:hanging="42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 (10) 程序编写过程中不得打开库例程和其它程序，如发现，实操成绩按照0分处理。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6"/>
                <w:rFonts w:asciiTheme="minorHAnsi" w:hAnsiTheme="minorHAnsi" w:eastAsiaTheme="minorEastAsia" w:cstheme="minorBidi"/>
                <w:b/>
                <w:bCs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说明：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请考生在考试结束前，按如下要求提交程序文件。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(1) 将所有程序文件放在一个文件夹，并将文件夹命名为：</w:t>
            </w:r>
            <w:r>
              <w:rPr>
                <w:rFonts w:asciiTheme="minorHAnsi" w:hAnsiTheme="minorHAnsi" w:eastAsiaTheme="minorEastAsia" w:cstheme="minorBidi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DJKS4_身份证号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；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(2) 将程序文件压缩为"</w:t>
            </w:r>
            <w:r>
              <w:rPr>
                <w:rFonts w:asciiTheme="minorHAnsi" w:hAnsiTheme="minorHAnsi" w:eastAsiaTheme="minorEastAsia" w:cstheme="minorBidi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rar或zip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"格式，大小</w:t>
            </w:r>
            <w:r>
              <w:rPr>
                <w:rFonts w:asciiTheme="minorHAnsi" w:hAnsiTheme="minorHAnsi" w:eastAsiaTheme="minorEastAsia" w:cstheme="minorBidi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5M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以下，</w:t>
            </w:r>
            <w:r>
              <w:rPr>
                <w:rFonts w:asciiTheme="minorHAnsi" w:hAnsiTheme="minorHAnsi" w:eastAsiaTheme="minorEastAsia" w:cstheme="minorBidi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个文件；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(3) 将程序文件通过“</w:t>
            </w:r>
            <w:r>
              <w:rPr>
                <w:rFonts w:asciiTheme="minorHAnsi" w:hAnsiTheme="minorHAnsi" w:eastAsiaTheme="minorEastAsia" w:cstheme="minorBidi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上传附件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”按钮进行上传。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420" w:right="0" w:hanging="420"/>
              <w:textAlignment w:val="baseline"/>
            </w:pPr>
            <w:r>
              <w:rPr>
                <w:b/>
                <w:bCs/>
                <w:bdr w:val="none" w:color="auto" w:sz="0" w:space="0"/>
                <w:vertAlign w:val="baseline"/>
              </w:rPr>
              <w:t>参考资料：</w:t>
            </w:r>
            <w:r>
              <w:rPr>
                <w:bdr w:val="none" w:color="auto" w:sz="0" w:space="0"/>
                <w:vertAlign w:val="baseline"/>
              </w:rPr>
              <w:t>红外遥控提供示例供参考。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 xml:space="preserve"> #include &lt;IRremote.h&gt;     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 xml:space="preserve"> const int RECV_PIN = 12;  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 xml:space="preserve">IRrecv irrecv(RECV_PIN);  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 xml:space="preserve">decode_results results;   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void setup(){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 xml:space="preserve">  Serial.begin(9600);                       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 irrecv.enableIRIn();                     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}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void loop() {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 xml:space="preserve">  if (irrecv.decode(&amp;results)) {        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 xml:space="preserve">    Serial.println(results.value, HEX);  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 xml:space="preserve">    irrecv.resume();                         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 }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 xml:space="preserve">  delay(100);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}</w:t>
            </w:r>
          </w:p>
        </w:tc>
      </w:tr>
    </w:tbl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bookmarkEnd w:id="0"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A34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3">
    <w:name w:val="Normal (Web)"/>
    <w:basedOn w:val="1"/>
    <w:uiPriority w:val="0"/>
    <w:rPr>
      <w:sz w:val="24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黎～</cp:lastModifiedBy>
  <dcterms:modified xsi:type="dcterms:W3CDTF">2021-04-09T07:35:43Z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A759828FC34D4EA380228C46AC292C48</vt:lpwstr>
  </property>
</Properties>
</file>