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青少年机器人技术等级考试实际操作试卷（五级）-测评师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一、电路搭设(共1题，共20分)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本题可采用单块74HC595移位寄存器芯片或74HC595移位寄存器芯片模块进行电路搭设。如没有采用7474HC595移位寄存器芯片，电路搭设为0分。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电路搭设得分由两部分组成：原器件得分（12分）和电路搭设得分（8分）。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原器件：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（1）2个按键模块（4分）；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（2）一位数码管（4分）；                         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（3）74HC595移位寄存器模块（或原器件）（4分）；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（4）一位数码管与74HC595正确连接  （4分）；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（5）74HC595芯片或模块与主控板正确连接（4分）。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试题编号：202103221105cs-1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功能实现：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（1）实现点亮一位数码管，即在一位数码管上显示数字8和“.”，时长2秒（10分）；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（2）实现在一位数码管上显示数字“3”，时长2秒（10分）；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（3）显示数字“3”后，关闭一位数码管（10分）；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（4）每次点击按键B时，如在数码管上更新显示多个段位的信息，考生在程序设计时，没有按键消抖，得0分；如考生实现每次点击按键B，在数码管上更新显示1个段位的信息（20分）；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（5）考生点击按键B 8次后，一位数码管显示数字“3” （30分），考生在答辩展示时，如按键操作失误，且时间允许，可重新展示。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试题编号：202103221105sc-2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21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C7EE3944070042AE83E444CBA2968A03</vt:lpwstr>
  </property>
</Properties>
</file>