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全国青少年机器人技术等级考试实际操作试卷（二级）</w:t>
      </w:r>
      <w:r>
        <w:rPr>
          <w:rFonts w:hint="eastAsia" w:ascii="宋体" w:hAnsi="宋体" w:eastAsia="宋体" w:cs="宋体"/>
          <w:b/>
          <w:bCs/>
          <w:i w:val="0"/>
          <w:iCs w:val="0"/>
          <w:caps w:val="0"/>
          <w:color w:val="000000"/>
          <w:spacing w:val="0"/>
          <w:sz w:val="30"/>
          <w:szCs w:val="30"/>
          <w:shd w:val="clear" w:fill="FFFFFF"/>
        </w:rPr>
        <w:br w:type="textWrapping"/>
      </w:r>
      <w:r>
        <w:rPr>
          <w:rFonts w:hint="eastAsia" w:ascii="宋体" w:hAnsi="宋体" w:eastAsia="宋体" w:cs="宋体"/>
          <w:b/>
          <w:bCs/>
          <w:i w:val="0"/>
          <w:iCs w:val="0"/>
          <w:caps w:val="0"/>
          <w:color w:val="000000"/>
          <w:spacing w:val="0"/>
          <w:sz w:val="30"/>
          <w:szCs w:val="30"/>
          <w:shd w:val="clear" w:fill="FFFFFF"/>
        </w:rPr>
        <w:t>测试卷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一、多选题(共4题，每题5分，共20分)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Fonts w:hint="eastAsia" w:ascii="宋体" w:hAnsi="宋体" w:eastAsia="宋体" w:cs="宋体"/>
          <w:i w:val="0"/>
          <w:iCs w:val="0"/>
          <w:caps w:val="0"/>
          <w:color w:val="AAAAAA"/>
          <w:spacing w:val="0"/>
          <w:kern w:val="0"/>
          <w:sz w:val="27"/>
          <w:szCs w:val="27"/>
          <w:bdr w:val="none" w:color="auto" w:sz="0" w:space="0"/>
          <w:shd w:val="clear" w:fill="FFFFFF"/>
          <w:vertAlign w:val="baseline"/>
          <w:lang w:val="en-US" w:eastAsia="zh-CN" w:bidi="ar"/>
        </w:rPr>
        <w:t>选项完全正确得5分，多选错选漏选均不得分。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关于电动机的能量转化说法正确的是？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大部分电能转化为机械能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大部分机械能转化为电能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小部分电能转化为内能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小部分内能转化为电能</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关于曲柄摇杆机构说法正确的是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曲柄摇杆中有两个杆做回转运动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曲柄摇杆中曲柄做回转运动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曲柄摇杆中摇杆做摇摆运动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曲柄摇杆中摇杆在既定的轨道上滑动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齿轮传动中主动轮时12齿，从动轮是6齿，下列说法正确的是？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这是一个加速装置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传动比为2:1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传动比为1:2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这是一个减速装置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关于曲柄滑块机构说法正确的是？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曲柄做摇摆运动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曲柄做回转运动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滑块做回转运动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滑块在既定轨道上滑动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二、操作题(共1题，每题80分，共80分)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24"/>
                <w:szCs w:val="24"/>
                <w:bdr w:val="none" w:color="auto" w:sz="0" w:space="0"/>
                <w:vertAlign w:val="baseline"/>
              </w:rPr>
              <w:t>搭建说明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开采石油用到的设备叫做石油开采机，特点是：能够通过电机带动一定装置，最终实现油杆柱的上下有规律地移动。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24"/>
                <w:szCs w:val="24"/>
                <w:bdr w:val="none" w:color="auto" w:sz="0" w:space="0"/>
                <w:vertAlign w:val="baseline"/>
              </w:rPr>
              <w:t>搭建要求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（1）电机运转最终带动油杆柱的上下移动；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（2）采用曲柄连杆装置；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（3）装置具备石油开采机的形象。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24"/>
                <w:szCs w:val="24"/>
                <w:bdr w:val="none" w:color="auto" w:sz="0" w:space="0"/>
                <w:vertAlign w:val="baseline"/>
              </w:rPr>
              <w:t>案例样图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【器材说明】样例器材选自经中国电子学会评审通过的全国青少年机器人技术等级考试一级、二级适用器材。仅供参考，不作为考试评审的唯一依据。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838700" cy="3876675"/>
                  <wp:effectExtent l="0" t="0" r="0" b="952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4838700" cy="38766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838700" cy="388620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4838700" cy="38862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829175" cy="3876675"/>
                  <wp:effectExtent l="0" t="0" r="9525" b="9525"/>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6"/>
                          <a:stretch>
                            <a:fillRect/>
                          </a:stretch>
                        </pic:blipFill>
                        <pic:spPr>
                          <a:xfrm>
                            <a:off x="0" y="0"/>
                            <a:ext cx="4829175" cy="38766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829175" cy="3857625"/>
                  <wp:effectExtent l="0" t="0" r="9525" b="9525"/>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7"/>
                          <a:stretch>
                            <a:fillRect/>
                          </a:stretch>
                        </pic:blipFill>
                        <pic:spPr>
                          <a:xfrm>
                            <a:off x="0" y="0"/>
                            <a:ext cx="4829175" cy="38576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867275" cy="3667125"/>
                  <wp:effectExtent l="0" t="0" r="9525" b="9525"/>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4867275" cy="36671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743450" cy="3800475"/>
                  <wp:effectExtent l="0" t="0" r="0" b="9525"/>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9"/>
                          <a:stretch>
                            <a:fillRect/>
                          </a:stretch>
                        </pic:blipFill>
                        <pic:spPr>
                          <a:xfrm>
                            <a:off x="0" y="0"/>
                            <a:ext cx="4743450" cy="38004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样例7</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791075" cy="3829050"/>
                  <wp:effectExtent l="0" t="0" r="9525" b="0"/>
                  <wp:docPr id="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2"/>
                          <pic:cNvPicPr>
                            <a:picLocks noChangeAspect="1"/>
                          </pic:cNvPicPr>
                        </pic:nvPicPr>
                        <pic:blipFill>
                          <a:blip r:embed="rId10"/>
                          <a:stretch>
                            <a:fillRect/>
                          </a:stretch>
                        </pic:blipFill>
                        <pic:spPr>
                          <a:xfrm>
                            <a:off x="0" y="0"/>
                            <a:ext cx="4791075" cy="38290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样例8</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819650" cy="3848100"/>
                  <wp:effectExtent l="0" t="0" r="0" b="0"/>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11"/>
                          <a:stretch>
                            <a:fillRect/>
                          </a:stretch>
                        </pic:blipFill>
                        <pic:spPr>
                          <a:xfrm>
                            <a:off x="0" y="0"/>
                            <a:ext cx="4819650" cy="38481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样例9</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bookmarkStart w:id="0" w:name="_GoBack"/>
            <w:r>
              <w:rPr>
                <w:sz w:val="21"/>
                <w:szCs w:val="21"/>
                <w:bdr w:val="none" w:color="auto" w:sz="0" w:space="0"/>
                <w:vertAlign w:val="baseline"/>
              </w:rPr>
              <w:drawing>
                <wp:inline distT="0" distB="0" distL="114300" distR="114300">
                  <wp:extent cx="4781550" cy="3848100"/>
                  <wp:effectExtent l="0" t="0" r="0" b="0"/>
                  <wp:docPr id="9"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64"/>
                          <pic:cNvPicPr>
                            <a:picLocks noChangeAspect="1"/>
                          </pic:cNvPicPr>
                        </pic:nvPicPr>
                        <pic:blipFill>
                          <a:blip r:embed="rId12"/>
                          <a:stretch>
                            <a:fillRect/>
                          </a:stretch>
                        </pic:blipFill>
                        <pic:spPr>
                          <a:xfrm>
                            <a:off x="0" y="0"/>
                            <a:ext cx="4781550" cy="3848100"/>
                          </a:xfrm>
                          <a:prstGeom prst="rect">
                            <a:avLst/>
                          </a:prstGeom>
                          <a:noFill/>
                          <a:ln w="9525">
                            <a:noFill/>
                          </a:ln>
                        </pic:spPr>
                      </pic:pic>
                    </a:graphicData>
                  </a:graphic>
                </wp:inline>
              </w:drawing>
            </w:r>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t>样例10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1"/>
                <w:szCs w:val="21"/>
                <w:bdr w:val="none" w:color="auto" w:sz="0" w:space="0"/>
                <w:vertAlign w:val="baseline"/>
              </w:rPr>
              <w:drawing>
                <wp:inline distT="0" distB="0" distL="114300" distR="114300">
                  <wp:extent cx="4791075" cy="3838575"/>
                  <wp:effectExtent l="0" t="0" r="9525" b="9525"/>
                  <wp:docPr id="10"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65"/>
                          <pic:cNvPicPr>
                            <a:picLocks noChangeAspect="1"/>
                          </pic:cNvPicPr>
                        </pic:nvPicPr>
                        <pic:blipFill>
                          <a:blip r:embed="rId13"/>
                          <a:stretch>
                            <a:fillRect/>
                          </a:stretch>
                        </pic:blipFill>
                        <pic:spPr>
                          <a:xfrm>
                            <a:off x="0" y="0"/>
                            <a:ext cx="4791075" cy="3838575"/>
                          </a:xfrm>
                          <a:prstGeom prst="rect">
                            <a:avLst/>
                          </a:prstGeom>
                          <a:noFill/>
                          <a:ln w="9525">
                            <a:noFill/>
                          </a:ln>
                        </pic:spPr>
                      </pic:pic>
                    </a:graphicData>
                  </a:graphic>
                </wp:inline>
              </w:drawing>
            </w:r>
          </w:p>
        </w:tc>
      </w:tr>
    </w:tbl>
    <w:p>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6F0E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黎～</cp:lastModifiedBy>
  <dcterms:modified xsi:type="dcterms:W3CDTF">2021-04-09T07:22:33Z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F8AA1F146EFA4758B7EC6AAE14F344C6</vt:lpwstr>
  </property>
</Properties>
</file>